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3" w:rsidRPr="00EF7533" w:rsidRDefault="00EF7533" w:rsidP="00EF7533">
      <w:pPr>
        <w:spacing w:line="360" w:lineRule="auto"/>
        <w:jc w:val="center"/>
        <w:rPr>
          <w:rStyle w:val="fontstyle31"/>
          <w:rFonts w:hint="default"/>
        </w:rPr>
      </w:pPr>
      <w:r w:rsidRPr="00EF7533">
        <w:rPr>
          <w:rStyle w:val="fontstyle31"/>
          <w:rFonts w:hint="default"/>
        </w:rPr>
        <w:t>申报须知</w:t>
      </w:r>
    </w:p>
    <w:p w:rsidR="0089234F" w:rsidRPr="0003083E" w:rsidRDefault="002D516F" w:rsidP="0089234F">
      <w:pPr>
        <w:spacing w:line="360" w:lineRule="auto"/>
        <w:rPr>
          <w:rStyle w:val="fontstyle01"/>
          <w:sz w:val="24"/>
          <w:szCs w:val="24"/>
        </w:rPr>
      </w:pPr>
      <w:r>
        <w:rPr>
          <w:rStyle w:val="fontstyle31"/>
          <w:rFonts w:hint="default"/>
          <w:sz w:val="24"/>
        </w:rPr>
        <w:t>一、国别、资助领域</w:t>
      </w:r>
      <w:r w:rsidR="0089234F" w:rsidRPr="0003083E">
        <w:rPr>
          <w:rStyle w:val="fontstyle31"/>
          <w:rFonts w:hint="default"/>
          <w:sz w:val="24"/>
        </w:rPr>
        <w:t>方向</w:t>
      </w:r>
    </w:p>
    <w:p w:rsidR="00226A90" w:rsidRPr="00304EFA" w:rsidRDefault="00C01740" w:rsidP="00304EFA">
      <w:pPr>
        <w:spacing w:line="360" w:lineRule="auto"/>
        <w:ind w:firstLine="480"/>
        <w:rPr>
          <w:rFonts w:ascii="仿宋_GB2312" w:hAnsi="仿宋_GB2312"/>
          <w:color w:val="000000"/>
          <w:sz w:val="24"/>
        </w:rPr>
      </w:pPr>
      <w:r>
        <w:rPr>
          <w:rStyle w:val="fontstyle01"/>
          <w:rFonts w:hint="eastAsia"/>
          <w:sz w:val="24"/>
          <w:szCs w:val="24"/>
        </w:rPr>
        <w:t>“</w:t>
      </w:r>
      <w:r w:rsidR="00E427B9" w:rsidRPr="006E3D02">
        <w:rPr>
          <w:rStyle w:val="fontstyle01"/>
          <w:rFonts w:hint="eastAsia"/>
          <w:sz w:val="24"/>
          <w:szCs w:val="24"/>
        </w:rPr>
        <w:t>政府间国际科技创新合作</w:t>
      </w:r>
      <w:r w:rsidRPr="00C01740">
        <w:rPr>
          <w:rStyle w:val="fontstyle01"/>
          <w:rFonts w:hint="eastAsia"/>
          <w:sz w:val="24"/>
          <w:szCs w:val="24"/>
        </w:rPr>
        <w:t>”</w:t>
      </w:r>
      <w:r w:rsidR="00E427B9" w:rsidRPr="006E3D02">
        <w:rPr>
          <w:rStyle w:val="fontstyle01"/>
          <w:rFonts w:hint="eastAsia"/>
          <w:sz w:val="24"/>
          <w:szCs w:val="24"/>
        </w:rPr>
        <w:t>重点专项</w:t>
      </w:r>
      <w:r w:rsidR="00CA54E6" w:rsidRPr="00CA54E6">
        <w:rPr>
          <w:rStyle w:val="fontstyle11"/>
          <w:rFonts w:hint="eastAsia"/>
          <w:sz w:val="24"/>
          <w:szCs w:val="24"/>
        </w:rPr>
        <w:t>2022</w:t>
      </w:r>
      <w:r w:rsidR="00CA54E6">
        <w:rPr>
          <w:rStyle w:val="fontstyle01"/>
          <w:rFonts w:hint="eastAsia"/>
          <w:sz w:val="24"/>
          <w:szCs w:val="24"/>
        </w:rPr>
        <w:t>年度第一</w:t>
      </w:r>
      <w:r w:rsidR="00613D96" w:rsidRPr="004C473F">
        <w:rPr>
          <w:rStyle w:val="fontstyle01"/>
          <w:rFonts w:hint="eastAsia"/>
          <w:sz w:val="24"/>
          <w:szCs w:val="24"/>
        </w:rPr>
        <w:t>批</w:t>
      </w:r>
      <w:r w:rsidR="00613D96" w:rsidRPr="006E3D02">
        <w:rPr>
          <w:rStyle w:val="fontstyle01"/>
          <w:sz w:val="24"/>
          <w:szCs w:val="24"/>
        </w:rPr>
        <w:t>项目</w:t>
      </w:r>
      <w:r w:rsidR="00613D96" w:rsidRPr="006E3D02">
        <w:rPr>
          <w:rStyle w:val="fontstyle01"/>
          <w:rFonts w:hint="eastAsia"/>
          <w:sz w:val="24"/>
          <w:szCs w:val="24"/>
        </w:rPr>
        <w:t>设立</w:t>
      </w:r>
      <w:r w:rsidR="00CA54E6">
        <w:rPr>
          <w:rStyle w:val="fontstyle11"/>
          <w:rFonts w:hint="eastAsia"/>
          <w:sz w:val="24"/>
          <w:szCs w:val="24"/>
        </w:rPr>
        <w:t>17</w:t>
      </w:r>
      <w:r w:rsidR="00613D96" w:rsidRPr="006E3D02">
        <w:rPr>
          <w:rStyle w:val="fontstyle01"/>
          <w:rFonts w:hint="eastAsia"/>
          <w:sz w:val="24"/>
          <w:szCs w:val="24"/>
        </w:rPr>
        <w:t>个指南方向，</w:t>
      </w:r>
      <w:r w:rsidR="00613D96" w:rsidRPr="006E3D02">
        <w:rPr>
          <w:rStyle w:val="fontstyle01"/>
          <w:sz w:val="24"/>
          <w:szCs w:val="24"/>
        </w:rPr>
        <w:t>支持与</w:t>
      </w:r>
      <w:r w:rsidR="00CA54E6">
        <w:rPr>
          <w:rStyle w:val="fontstyle11"/>
          <w:rFonts w:hint="eastAsia"/>
          <w:sz w:val="24"/>
          <w:szCs w:val="24"/>
        </w:rPr>
        <w:t>14</w:t>
      </w:r>
      <w:r w:rsidR="00613D96" w:rsidRPr="006E3D02">
        <w:rPr>
          <w:rStyle w:val="fontstyle01"/>
          <w:sz w:val="24"/>
          <w:szCs w:val="24"/>
        </w:rPr>
        <w:t>个国家、地区、国际组织和多边机制开展政府间科技合作，项目任务数</w:t>
      </w:r>
      <w:r w:rsidR="00CA54E6" w:rsidRPr="00CA54E6">
        <w:rPr>
          <w:rStyle w:val="fontstyle11"/>
          <w:sz w:val="24"/>
          <w:szCs w:val="24"/>
        </w:rPr>
        <w:t>283</w:t>
      </w:r>
      <w:r w:rsidR="00613D96" w:rsidRPr="006E3D02">
        <w:rPr>
          <w:rStyle w:val="fontstyle01"/>
          <w:sz w:val="24"/>
          <w:szCs w:val="24"/>
        </w:rPr>
        <w:t>项左右，</w:t>
      </w:r>
      <w:r w:rsidR="00613D96" w:rsidRPr="006E3D02">
        <w:rPr>
          <w:rStyle w:val="fontstyle01"/>
          <w:rFonts w:hint="eastAsia"/>
          <w:sz w:val="24"/>
          <w:szCs w:val="24"/>
        </w:rPr>
        <w:t>国拨</w:t>
      </w:r>
      <w:r w:rsidR="00613D96" w:rsidRPr="006E3D02">
        <w:rPr>
          <w:rStyle w:val="fontstyle01"/>
          <w:sz w:val="24"/>
          <w:szCs w:val="24"/>
        </w:rPr>
        <w:t>经费</w:t>
      </w:r>
      <w:r w:rsidR="00613D96" w:rsidRPr="006E3D02">
        <w:rPr>
          <w:rStyle w:val="fontstyle01"/>
          <w:rFonts w:hint="eastAsia"/>
          <w:sz w:val="24"/>
          <w:szCs w:val="24"/>
        </w:rPr>
        <w:t>总概算</w:t>
      </w:r>
      <w:r w:rsidR="00CA54E6" w:rsidRPr="00CA54E6">
        <w:rPr>
          <w:rStyle w:val="fontstyle11"/>
          <w:rFonts w:hint="eastAsia"/>
          <w:sz w:val="24"/>
          <w:szCs w:val="24"/>
        </w:rPr>
        <w:t>6.2</w:t>
      </w:r>
      <w:r w:rsidR="00613D96" w:rsidRPr="006E3D02">
        <w:rPr>
          <w:rStyle w:val="fontstyle01"/>
          <w:rFonts w:hint="eastAsia"/>
          <w:sz w:val="24"/>
          <w:szCs w:val="24"/>
        </w:rPr>
        <w:t>亿</w:t>
      </w:r>
      <w:r w:rsidR="00613D96" w:rsidRPr="006E3D02">
        <w:rPr>
          <w:rStyle w:val="fontstyle01"/>
          <w:sz w:val="24"/>
          <w:szCs w:val="24"/>
        </w:rPr>
        <w:t>元，每个项目实施周期为</w:t>
      </w:r>
      <w:r w:rsidR="00613D96" w:rsidRPr="006E3D02">
        <w:rPr>
          <w:rStyle w:val="fontstyle11"/>
          <w:sz w:val="24"/>
          <w:szCs w:val="24"/>
        </w:rPr>
        <w:t>2~3</w:t>
      </w:r>
      <w:r w:rsidR="00613D96" w:rsidRPr="006E3D02">
        <w:rPr>
          <w:rStyle w:val="fontstyle01"/>
          <w:sz w:val="24"/>
          <w:szCs w:val="24"/>
        </w:rPr>
        <w:t>年</w:t>
      </w:r>
      <w:r w:rsidR="0089234F" w:rsidRPr="0003083E">
        <w:rPr>
          <w:rStyle w:val="fontstyle01"/>
          <w:rFonts w:hint="eastAsia"/>
          <w:sz w:val="24"/>
          <w:szCs w:val="24"/>
        </w:rPr>
        <w:t>（</w:t>
      </w:r>
      <w:r w:rsidR="00760143">
        <w:rPr>
          <w:rStyle w:val="fontstyle01"/>
          <w:rFonts w:hint="eastAsia"/>
          <w:b/>
          <w:color w:val="auto"/>
          <w:sz w:val="24"/>
          <w:szCs w:val="24"/>
        </w:rPr>
        <w:t>详细内容请查</w:t>
      </w:r>
      <w:r w:rsidR="0089234F" w:rsidRPr="0003083E">
        <w:rPr>
          <w:rStyle w:val="fontstyle01"/>
          <w:rFonts w:hint="eastAsia"/>
          <w:b/>
          <w:color w:val="auto"/>
          <w:sz w:val="24"/>
          <w:szCs w:val="24"/>
        </w:rPr>
        <w:t>看附件</w:t>
      </w:r>
      <w:r w:rsidR="00E427B9">
        <w:rPr>
          <w:rStyle w:val="fontstyle01"/>
          <w:rFonts w:hint="eastAsia"/>
          <w:b/>
          <w:color w:val="auto"/>
          <w:sz w:val="24"/>
          <w:szCs w:val="24"/>
        </w:rPr>
        <w:t>1</w:t>
      </w:r>
      <w:r w:rsidR="0089234F" w:rsidRPr="0003083E">
        <w:rPr>
          <w:rStyle w:val="fontstyle01"/>
          <w:rFonts w:hint="eastAsia"/>
          <w:color w:val="auto"/>
          <w:sz w:val="24"/>
          <w:szCs w:val="24"/>
        </w:rPr>
        <w:t>）</w:t>
      </w:r>
      <w:r w:rsidR="0089234F" w:rsidRPr="0003083E">
        <w:rPr>
          <w:rStyle w:val="fontstyle01"/>
          <w:rFonts w:hint="eastAsia"/>
          <w:sz w:val="24"/>
          <w:szCs w:val="24"/>
        </w:rPr>
        <w:t>：</w:t>
      </w:r>
    </w:p>
    <w:tbl>
      <w:tblPr>
        <w:tblStyle w:val="a5"/>
        <w:tblW w:w="4489" w:type="pct"/>
        <w:jc w:val="center"/>
        <w:tblLook w:val="04A0" w:firstRow="1" w:lastRow="0" w:firstColumn="1" w:lastColumn="0" w:noHBand="0" w:noVBand="1"/>
      </w:tblPr>
      <w:tblGrid>
        <w:gridCol w:w="817"/>
        <w:gridCol w:w="2555"/>
        <w:gridCol w:w="7653"/>
        <w:gridCol w:w="1700"/>
      </w:tblGrid>
      <w:tr w:rsidR="007749E7" w:rsidRPr="0003083E" w:rsidTr="00E52164">
        <w:trPr>
          <w:trHeight w:val="567"/>
          <w:tblHeader/>
          <w:jc w:val="center"/>
        </w:trPr>
        <w:tc>
          <w:tcPr>
            <w:tcW w:w="321"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b/>
                <w:sz w:val="24"/>
              </w:rPr>
              <w:t>序号</w:t>
            </w:r>
          </w:p>
        </w:tc>
        <w:tc>
          <w:tcPr>
            <w:tcW w:w="1004" w:type="pct"/>
            <w:vAlign w:val="center"/>
          </w:tcPr>
          <w:p w:rsidR="007749E7" w:rsidRPr="007749E7" w:rsidRDefault="007749E7" w:rsidP="00E70727">
            <w:pPr>
              <w:spacing w:line="400" w:lineRule="exact"/>
              <w:jc w:val="center"/>
              <w:rPr>
                <w:rFonts w:ascii="Times New Roman" w:hAnsiTheme="minorEastAsia" w:cs="Times New Roman"/>
                <w:b/>
                <w:sz w:val="24"/>
              </w:rPr>
            </w:pPr>
            <w:r w:rsidRPr="007749E7">
              <w:rPr>
                <w:rFonts w:ascii="Times New Roman" w:hAnsiTheme="minorEastAsia" w:cs="Times New Roman"/>
                <w:b/>
                <w:sz w:val="24"/>
              </w:rPr>
              <w:t>合作</w:t>
            </w:r>
            <w:r w:rsidRPr="007749E7">
              <w:rPr>
                <w:rFonts w:ascii="Times New Roman" w:hAnsiTheme="minorEastAsia" w:cs="Times New Roman" w:hint="eastAsia"/>
                <w:b/>
                <w:sz w:val="24"/>
              </w:rPr>
              <w:t>国别</w:t>
            </w:r>
          </w:p>
        </w:tc>
        <w:tc>
          <w:tcPr>
            <w:tcW w:w="3007"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b/>
                <w:sz w:val="24"/>
              </w:rPr>
              <w:t>资助领域方向</w:t>
            </w:r>
          </w:p>
        </w:tc>
        <w:tc>
          <w:tcPr>
            <w:tcW w:w="668" w:type="pct"/>
            <w:vAlign w:val="center"/>
          </w:tcPr>
          <w:p w:rsidR="007749E7" w:rsidRPr="007749E7" w:rsidRDefault="007749E7" w:rsidP="00E70727">
            <w:pPr>
              <w:spacing w:line="400" w:lineRule="exact"/>
              <w:jc w:val="center"/>
              <w:rPr>
                <w:rFonts w:ascii="Times New Roman" w:hAnsi="Times New Roman" w:cs="Times New Roman"/>
                <w:b/>
                <w:sz w:val="24"/>
              </w:rPr>
            </w:pPr>
            <w:r w:rsidRPr="007749E7">
              <w:rPr>
                <w:rFonts w:ascii="Times New Roman" w:hAnsiTheme="minorEastAsia" w:cs="Times New Roman" w:hint="eastAsia"/>
                <w:b/>
                <w:sz w:val="24"/>
              </w:rPr>
              <w:t>总</w:t>
            </w:r>
            <w:r w:rsidRPr="007749E7">
              <w:rPr>
                <w:rFonts w:ascii="Times New Roman" w:hAnsiTheme="minorEastAsia" w:cs="Times New Roman"/>
                <w:b/>
                <w:sz w:val="24"/>
              </w:rPr>
              <w:t>金额（万元）</w:t>
            </w:r>
            <w:r w:rsidRPr="007749E7">
              <w:rPr>
                <w:rFonts w:ascii="Times New Roman" w:hAnsi="Times New Roman" w:cs="Times New Roman"/>
                <w:b/>
                <w:sz w:val="24"/>
              </w:rPr>
              <w:t>/</w:t>
            </w:r>
            <w:r w:rsidRPr="007749E7">
              <w:rPr>
                <w:rFonts w:ascii="Times New Roman" w:hAnsiTheme="minorEastAsia" w:cs="Times New Roman"/>
                <w:b/>
                <w:sz w:val="24"/>
              </w:rPr>
              <w:t>资助数（</w:t>
            </w:r>
            <w:proofErr w:type="gramStart"/>
            <w:r w:rsidRPr="007749E7">
              <w:rPr>
                <w:rFonts w:ascii="Times New Roman" w:hAnsiTheme="minorEastAsia" w:cs="Times New Roman"/>
                <w:b/>
                <w:sz w:val="24"/>
              </w:rPr>
              <w:t>个</w:t>
            </w:r>
            <w:proofErr w:type="gramEnd"/>
            <w:r w:rsidRPr="007749E7">
              <w:rPr>
                <w:rFonts w:ascii="Times New Roman" w:hAnsiTheme="minorEastAsia" w:cs="Times New Roman"/>
                <w:b/>
                <w:sz w:val="24"/>
              </w:rPr>
              <w:t>）</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004" w:type="pct"/>
            <w:vAlign w:val="center"/>
          </w:tcPr>
          <w:p w:rsidR="007749E7" w:rsidRPr="00B21EA3" w:rsidRDefault="0027297C" w:rsidP="00D35E5E">
            <w:pPr>
              <w:spacing w:line="400" w:lineRule="exact"/>
              <w:jc w:val="center"/>
              <w:rPr>
                <w:rFonts w:asciiTheme="minorEastAsia" w:hAnsiTheme="minorEastAsia" w:cs="Times New Roman"/>
                <w:sz w:val="24"/>
              </w:rPr>
            </w:pPr>
            <w:r w:rsidRPr="0027297C">
              <w:rPr>
                <w:rFonts w:asciiTheme="minorEastAsia" w:hAnsiTheme="minorEastAsia" w:cs="Times New Roman" w:hint="eastAsia"/>
                <w:sz w:val="24"/>
              </w:rPr>
              <w:t>西班牙</w:t>
            </w:r>
          </w:p>
        </w:tc>
        <w:tc>
          <w:tcPr>
            <w:tcW w:w="3007" w:type="pct"/>
            <w:vAlign w:val="center"/>
          </w:tcPr>
          <w:p w:rsidR="00C56A9D" w:rsidRDefault="00515034" w:rsidP="00C56A9D">
            <w:pPr>
              <w:spacing w:line="400" w:lineRule="exact"/>
              <w:jc w:val="left"/>
              <w:rPr>
                <w:rFonts w:asciiTheme="minorEastAsia" w:hAnsiTheme="minorEastAsia" w:cs="Times New Roman" w:hint="eastAsia"/>
                <w:sz w:val="24"/>
              </w:rPr>
            </w:pPr>
            <w:r>
              <w:rPr>
                <w:rFonts w:asciiTheme="minorEastAsia" w:hAnsiTheme="minorEastAsia" w:cs="Times New Roman" w:hint="eastAsia"/>
                <w:sz w:val="24"/>
              </w:rPr>
              <w:t>智慧城市；</w:t>
            </w:r>
            <w:r w:rsidR="0027297C" w:rsidRPr="0027297C">
              <w:rPr>
                <w:rFonts w:asciiTheme="minorEastAsia" w:hAnsiTheme="minorEastAsia" w:cs="Times New Roman" w:hint="eastAsia"/>
                <w:sz w:val="24"/>
              </w:rPr>
              <w:t>生产技术</w:t>
            </w:r>
            <w:r>
              <w:rPr>
                <w:rFonts w:asciiTheme="minorEastAsia" w:hAnsiTheme="minorEastAsia" w:cs="Times New Roman" w:hint="eastAsia"/>
                <w:sz w:val="24"/>
              </w:rPr>
              <w:t>；</w:t>
            </w:r>
            <w:r w:rsidR="0027297C" w:rsidRPr="0027297C">
              <w:rPr>
                <w:rFonts w:asciiTheme="minorEastAsia" w:hAnsiTheme="minorEastAsia" w:cs="Times New Roman" w:hint="eastAsia"/>
                <w:sz w:val="24"/>
              </w:rPr>
              <w:t>生物医药与健康技术</w:t>
            </w:r>
            <w:r>
              <w:rPr>
                <w:rFonts w:asciiTheme="minorEastAsia" w:hAnsiTheme="minorEastAsia" w:cs="Times New Roman" w:hint="eastAsia"/>
                <w:sz w:val="24"/>
              </w:rPr>
              <w:t>；</w:t>
            </w:r>
            <w:r w:rsidR="0027297C" w:rsidRPr="0027297C">
              <w:rPr>
                <w:rFonts w:asciiTheme="minorEastAsia" w:hAnsiTheme="minorEastAsia" w:cs="Times New Roman" w:hint="eastAsia"/>
                <w:sz w:val="24"/>
              </w:rPr>
              <w:t>清洁技术</w:t>
            </w:r>
            <w:r>
              <w:rPr>
                <w:rFonts w:asciiTheme="minorEastAsia" w:hAnsiTheme="minorEastAsia" w:cs="Times New Roman" w:hint="eastAsia"/>
                <w:sz w:val="24"/>
              </w:rPr>
              <w:t>；</w:t>
            </w:r>
            <w:r w:rsidR="0027297C" w:rsidRPr="0027297C">
              <w:rPr>
                <w:rFonts w:asciiTheme="minorEastAsia" w:hAnsiTheme="minorEastAsia" w:cs="Times New Roman" w:hint="eastAsia"/>
                <w:sz w:val="24"/>
              </w:rPr>
              <w:t>现代农业</w:t>
            </w:r>
            <w:r>
              <w:rPr>
                <w:rFonts w:asciiTheme="minorEastAsia" w:hAnsiTheme="minorEastAsia" w:cs="Times New Roman" w:hint="eastAsia"/>
                <w:sz w:val="24"/>
              </w:rPr>
              <w:t>；</w:t>
            </w:r>
          </w:p>
          <w:p w:rsidR="007749E7" w:rsidRPr="00B21EA3" w:rsidRDefault="0027297C" w:rsidP="00C56A9D">
            <w:pPr>
              <w:spacing w:line="400" w:lineRule="exact"/>
              <w:jc w:val="left"/>
              <w:rPr>
                <w:rFonts w:asciiTheme="minorEastAsia" w:hAnsiTheme="minorEastAsia" w:cs="Times New Roman"/>
                <w:sz w:val="24"/>
              </w:rPr>
            </w:pPr>
            <w:r w:rsidRPr="0027297C">
              <w:rPr>
                <w:rFonts w:asciiTheme="minorEastAsia" w:hAnsiTheme="minorEastAsia" w:cs="Times New Roman" w:hint="eastAsia"/>
                <w:sz w:val="24"/>
              </w:rPr>
              <w:t>先进材料</w:t>
            </w:r>
          </w:p>
        </w:tc>
        <w:tc>
          <w:tcPr>
            <w:tcW w:w="668" w:type="pct"/>
            <w:vAlign w:val="center"/>
          </w:tcPr>
          <w:p w:rsidR="007749E7" w:rsidRPr="0003083E" w:rsidRDefault="00C56A9D" w:rsidP="00D35E5E">
            <w:pPr>
              <w:spacing w:line="400" w:lineRule="exact"/>
              <w:jc w:val="center"/>
              <w:rPr>
                <w:rFonts w:ascii="Times New Roman" w:hAnsiTheme="minorEastAsia" w:cs="Times New Roman"/>
                <w:sz w:val="24"/>
              </w:rPr>
            </w:pPr>
            <w:r w:rsidRPr="00C56A9D">
              <w:rPr>
                <w:rFonts w:ascii="Times New Roman" w:hAnsiTheme="minorEastAsia" w:cs="Times New Roman"/>
                <w:sz w:val="24"/>
              </w:rPr>
              <w:t>4500</w:t>
            </w:r>
            <w:r>
              <w:rPr>
                <w:rFonts w:ascii="Times New Roman" w:hAnsiTheme="minorEastAsia" w:cs="Times New Roman" w:hint="eastAsia"/>
                <w:sz w:val="24"/>
              </w:rPr>
              <w:t>/15</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1.2</w:t>
            </w:r>
          </w:p>
        </w:tc>
        <w:tc>
          <w:tcPr>
            <w:tcW w:w="1004" w:type="pct"/>
            <w:vAlign w:val="center"/>
          </w:tcPr>
          <w:p w:rsidR="007749E7" w:rsidRPr="00B21EA3" w:rsidRDefault="00C56A9D" w:rsidP="00D35E5E">
            <w:pPr>
              <w:spacing w:line="400" w:lineRule="exact"/>
              <w:jc w:val="center"/>
              <w:rPr>
                <w:rFonts w:asciiTheme="minorEastAsia" w:hAnsiTheme="minorEastAsia" w:cs="Times New Roman"/>
                <w:sz w:val="24"/>
              </w:rPr>
            </w:pPr>
            <w:r>
              <w:rPr>
                <w:rFonts w:asciiTheme="minorEastAsia" w:hAnsiTheme="minorEastAsia" w:cs="Times New Roman" w:hint="eastAsia"/>
                <w:sz w:val="24"/>
              </w:rPr>
              <w:t>法国</w:t>
            </w:r>
          </w:p>
        </w:tc>
        <w:tc>
          <w:tcPr>
            <w:tcW w:w="3007" w:type="pct"/>
            <w:vAlign w:val="center"/>
          </w:tcPr>
          <w:p w:rsidR="007749E7" w:rsidRPr="00B21EA3" w:rsidRDefault="00515034" w:rsidP="00515034">
            <w:pPr>
              <w:spacing w:line="400" w:lineRule="exact"/>
              <w:jc w:val="left"/>
              <w:rPr>
                <w:rFonts w:asciiTheme="minorEastAsia" w:hAnsiTheme="minorEastAsia" w:cs="Times New Roman"/>
                <w:sz w:val="24"/>
              </w:rPr>
            </w:pPr>
            <w:r>
              <w:rPr>
                <w:rFonts w:asciiTheme="minorEastAsia" w:hAnsiTheme="minorEastAsia" w:cs="Times New Roman" w:hint="eastAsia"/>
                <w:sz w:val="24"/>
              </w:rPr>
              <w:t>卫生健康；农业；</w:t>
            </w:r>
            <w:r w:rsidR="00C56A9D" w:rsidRPr="00C56A9D">
              <w:rPr>
                <w:rFonts w:asciiTheme="minorEastAsia" w:hAnsiTheme="minorEastAsia" w:cs="Times New Roman" w:hint="eastAsia"/>
                <w:sz w:val="24"/>
              </w:rPr>
              <w:t>人工智能</w:t>
            </w:r>
            <w:r>
              <w:rPr>
                <w:rFonts w:asciiTheme="minorEastAsia" w:hAnsiTheme="minorEastAsia" w:cs="Times New Roman" w:hint="eastAsia"/>
                <w:sz w:val="24"/>
              </w:rPr>
              <w:t>；</w:t>
            </w:r>
            <w:r w:rsidR="00C56A9D" w:rsidRPr="00C56A9D">
              <w:rPr>
                <w:rFonts w:asciiTheme="minorEastAsia" w:hAnsiTheme="minorEastAsia" w:cs="Times New Roman" w:hint="eastAsia"/>
                <w:sz w:val="24"/>
              </w:rPr>
              <w:t>先进材料</w:t>
            </w:r>
            <w:r>
              <w:rPr>
                <w:rFonts w:asciiTheme="minorEastAsia" w:hAnsiTheme="minorEastAsia" w:cs="Times New Roman" w:hint="eastAsia"/>
                <w:sz w:val="24"/>
              </w:rPr>
              <w:t>；</w:t>
            </w:r>
            <w:r w:rsidR="00C56A9D" w:rsidRPr="00C56A9D">
              <w:rPr>
                <w:rFonts w:asciiTheme="minorEastAsia" w:hAnsiTheme="minorEastAsia" w:cs="Times New Roman" w:hint="eastAsia"/>
                <w:sz w:val="24"/>
              </w:rPr>
              <w:t>环境（包括气候变化）</w:t>
            </w:r>
            <w:r>
              <w:rPr>
                <w:rFonts w:asciiTheme="minorEastAsia" w:hAnsiTheme="minorEastAsia" w:cs="Times New Roman" w:hint="eastAsia"/>
                <w:sz w:val="24"/>
              </w:rPr>
              <w:t>；</w:t>
            </w:r>
            <w:r w:rsidR="00C56A9D" w:rsidRPr="00C56A9D">
              <w:rPr>
                <w:rFonts w:asciiTheme="minorEastAsia" w:hAnsiTheme="minorEastAsia" w:cs="Times New Roman" w:hint="eastAsia"/>
                <w:sz w:val="24"/>
              </w:rPr>
              <w:t>空间</w:t>
            </w:r>
            <w:r>
              <w:rPr>
                <w:rFonts w:asciiTheme="minorEastAsia" w:hAnsiTheme="minorEastAsia" w:cs="Times New Roman" w:hint="eastAsia"/>
                <w:sz w:val="24"/>
              </w:rPr>
              <w:t>；</w:t>
            </w:r>
            <w:r w:rsidR="00C56A9D" w:rsidRPr="00C56A9D">
              <w:rPr>
                <w:rFonts w:asciiTheme="minorEastAsia" w:hAnsiTheme="minorEastAsia" w:cs="Times New Roman" w:hint="eastAsia"/>
                <w:sz w:val="24"/>
              </w:rPr>
              <w:t xml:space="preserve"> 粒子物理</w:t>
            </w:r>
          </w:p>
        </w:tc>
        <w:tc>
          <w:tcPr>
            <w:tcW w:w="668" w:type="pct"/>
            <w:vAlign w:val="center"/>
          </w:tcPr>
          <w:p w:rsidR="007749E7" w:rsidRPr="0003083E" w:rsidRDefault="00C56A9D" w:rsidP="00D35E5E">
            <w:pPr>
              <w:spacing w:line="400" w:lineRule="exact"/>
              <w:jc w:val="center"/>
              <w:rPr>
                <w:rFonts w:ascii="Times New Roman" w:hAnsiTheme="minorEastAsia" w:cs="Times New Roman"/>
                <w:sz w:val="24"/>
              </w:rPr>
            </w:pPr>
            <w:r w:rsidRPr="00C56A9D">
              <w:rPr>
                <w:rFonts w:ascii="Times New Roman" w:hAnsiTheme="minorEastAsia" w:cs="Times New Roman"/>
                <w:sz w:val="24"/>
              </w:rPr>
              <w:t>4000</w:t>
            </w:r>
            <w:r>
              <w:rPr>
                <w:rFonts w:ascii="Times New Roman" w:hAnsiTheme="minorEastAsia" w:cs="Times New Roman" w:hint="eastAsia"/>
                <w:sz w:val="24"/>
              </w:rPr>
              <w:t>/10</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1.3</w:t>
            </w:r>
          </w:p>
        </w:tc>
        <w:tc>
          <w:tcPr>
            <w:tcW w:w="1004" w:type="pct"/>
            <w:vAlign w:val="center"/>
          </w:tcPr>
          <w:p w:rsidR="007749E7" w:rsidRPr="00B21EA3" w:rsidRDefault="00C56A9D" w:rsidP="00D35E5E">
            <w:pPr>
              <w:spacing w:line="400" w:lineRule="exact"/>
              <w:jc w:val="center"/>
              <w:rPr>
                <w:rFonts w:asciiTheme="minorEastAsia" w:hAnsiTheme="minorEastAsia" w:cs="Times New Roman"/>
                <w:sz w:val="24"/>
              </w:rPr>
            </w:pPr>
            <w:r w:rsidRPr="00C56A9D">
              <w:rPr>
                <w:rFonts w:asciiTheme="minorEastAsia" w:hAnsiTheme="minorEastAsia" w:cs="Times New Roman" w:hint="eastAsia"/>
                <w:sz w:val="24"/>
              </w:rPr>
              <w:t>奥地利</w:t>
            </w:r>
            <w:r>
              <w:rPr>
                <w:rFonts w:asciiTheme="minorEastAsia" w:hAnsiTheme="minorEastAsia" w:cs="Times New Roman" w:hint="eastAsia"/>
                <w:sz w:val="24"/>
              </w:rPr>
              <w:t>（</w:t>
            </w:r>
            <w:r w:rsidRPr="00C56A9D">
              <w:rPr>
                <w:rFonts w:asciiTheme="minorEastAsia" w:hAnsiTheme="minorEastAsia" w:cs="Times New Roman" w:hint="eastAsia"/>
                <w:sz w:val="24"/>
              </w:rPr>
              <w:t>科技合作</w:t>
            </w:r>
            <w:r>
              <w:rPr>
                <w:rFonts w:asciiTheme="minorEastAsia" w:hAnsiTheme="minorEastAsia" w:cs="Times New Roman" w:hint="eastAsia"/>
                <w:sz w:val="24"/>
              </w:rPr>
              <w:t>）</w:t>
            </w:r>
          </w:p>
        </w:tc>
        <w:tc>
          <w:tcPr>
            <w:tcW w:w="3007" w:type="pct"/>
            <w:vAlign w:val="center"/>
          </w:tcPr>
          <w:p w:rsidR="007749E7" w:rsidRPr="00B21EA3" w:rsidRDefault="00C56A9D" w:rsidP="00515034">
            <w:pPr>
              <w:spacing w:line="400" w:lineRule="exact"/>
              <w:jc w:val="left"/>
              <w:rPr>
                <w:rFonts w:asciiTheme="minorEastAsia" w:hAnsiTheme="minorEastAsia" w:cs="Times New Roman"/>
                <w:sz w:val="24"/>
              </w:rPr>
            </w:pPr>
            <w:r>
              <w:rPr>
                <w:rFonts w:asciiTheme="minorEastAsia" w:hAnsiTheme="minorEastAsia" w:cs="Times New Roman" w:hint="eastAsia"/>
                <w:sz w:val="24"/>
              </w:rPr>
              <w:t>量子信息科学</w:t>
            </w:r>
            <w:r w:rsidR="00515034">
              <w:rPr>
                <w:rFonts w:asciiTheme="minorEastAsia" w:hAnsiTheme="minorEastAsia" w:cs="Times New Roman" w:hint="eastAsia"/>
                <w:sz w:val="24"/>
              </w:rPr>
              <w:t>；</w:t>
            </w:r>
            <w:r>
              <w:rPr>
                <w:rFonts w:asciiTheme="minorEastAsia" w:hAnsiTheme="minorEastAsia" w:cs="Times New Roman" w:hint="eastAsia"/>
                <w:sz w:val="24"/>
              </w:rPr>
              <w:t>信息通信技术</w:t>
            </w:r>
            <w:r w:rsidR="00515034">
              <w:rPr>
                <w:rFonts w:asciiTheme="minorEastAsia" w:hAnsiTheme="minorEastAsia" w:cs="Times New Roman" w:hint="eastAsia"/>
                <w:sz w:val="24"/>
              </w:rPr>
              <w:t>；</w:t>
            </w:r>
            <w:r>
              <w:rPr>
                <w:rFonts w:asciiTheme="minorEastAsia" w:hAnsiTheme="minorEastAsia" w:cs="Times New Roman" w:hint="eastAsia"/>
                <w:sz w:val="24"/>
              </w:rPr>
              <w:t>智能制造技术</w:t>
            </w:r>
            <w:r w:rsidR="00515034">
              <w:rPr>
                <w:rFonts w:asciiTheme="minorEastAsia" w:hAnsiTheme="minorEastAsia" w:cs="Times New Roman" w:hint="eastAsia"/>
                <w:sz w:val="24"/>
              </w:rPr>
              <w:t>；</w:t>
            </w:r>
            <w:r>
              <w:rPr>
                <w:rFonts w:asciiTheme="minorEastAsia" w:hAnsiTheme="minorEastAsia" w:cs="Times New Roman" w:hint="eastAsia"/>
                <w:sz w:val="24"/>
              </w:rPr>
              <w:t>医学和健康研究（包括中医药）</w:t>
            </w:r>
            <w:r w:rsidR="00515034">
              <w:rPr>
                <w:rFonts w:asciiTheme="minorEastAsia" w:hAnsiTheme="minorEastAsia" w:cs="Times New Roman" w:hint="eastAsia"/>
                <w:sz w:val="24"/>
              </w:rPr>
              <w:t>；</w:t>
            </w:r>
            <w:r>
              <w:rPr>
                <w:rFonts w:asciiTheme="minorEastAsia" w:hAnsiTheme="minorEastAsia" w:cs="Times New Roman" w:hint="eastAsia"/>
                <w:sz w:val="24"/>
              </w:rPr>
              <w:t>可再生能源和低碳技术</w:t>
            </w:r>
            <w:r w:rsidR="00515034">
              <w:rPr>
                <w:rFonts w:asciiTheme="minorEastAsia" w:hAnsiTheme="minorEastAsia" w:cs="Times New Roman" w:hint="eastAsia"/>
                <w:sz w:val="24"/>
              </w:rPr>
              <w:t>；</w:t>
            </w:r>
            <w:r w:rsidRPr="00C56A9D">
              <w:rPr>
                <w:rFonts w:asciiTheme="minorEastAsia" w:hAnsiTheme="minorEastAsia" w:cs="Times New Roman" w:hint="eastAsia"/>
                <w:sz w:val="24"/>
              </w:rPr>
              <w:t>食品</w:t>
            </w:r>
            <w:r w:rsidR="00515034">
              <w:rPr>
                <w:rFonts w:asciiTheme="minorEastAsia" w:hAnsiTheme="minorEastAsia" w:cs="Times New Roman" w:hint="eastAsia"/>
                <w:sz w:val="24"/>
              </w:rPr>
              <w:t>；</w:t>
            </w:r>
            <w:r>
              <w:rPr>
                <w:rFonts w:asciiTheme="minorEastAsia" w:hAnsiTheme="minorEastAsia" w:cs="Times New Roman" w:hint="eastAsia"/>
                <w:sz w:val="24"/>
              </w:rPr>
              <w:t>农业和生物技术</w:t>
            </w:r>
            <w:r w:rsidR="00515034">
              <w:rPr>
                <w:rFonts w:asciiTheme="minorEastAsia" w:hAnsiTheme="minorEastAsia" w:cs="Times New Roman" w:hint="eastAsia"/>
                <w:sz w:val="24"/>
              </w:rPr>
              <w:t>；</w:t>
            </w:r>
            <w:r w:rsidRPr="00C56A9D">
              <w:rPr>
                <w:rFonts w:asciiTheme="minorEastAsia" w:hAnsiTheme="minorEastAsia" w:cs="Times New Roman" w:hint="eastAsia"/>
                <w:sz w:val="24"/>
              </w:rPr>
              <w:t>环境</w:t>
            </w:r>
            <w:r w:rsidR="00515034">
              <w:rPr>
                <w:rFonts w:asciiTheme="minorEastAsia" w:hAnsiTheme="minorEastAsia" w:cs="Times New Roman" w:hint="eastAsia"/>
                <w:sz w:val="24"/>
              </w:rPr>
              <w:t>；</w:t>
            </w:r>
            <w:r w:rsidRPr="00C56A9D">
              <w:rPr>
                <w:rFonts w:asciiTheme="minorEastAsia" w:hAnsiTheme="minorEastAsia" w:cs="Times New Roman" w:hint="eastAsia"/>
                <w:sz w:val="24"/>
              </w:rPr>
              <w:t>智能城市和</w:t>
            </w:r>
            <w:proofErr w:type="gramStart"/>
            <w:r w:rsidRPr="00C56A9D">
              <w:rPr>
                <w:rFonts w:asciiTheme="minorEastAsia" w:hAnsiTheme="minorEastAsia" w:cs="Times New Roman" w:hint="eastAsia"/>
                <w:sz w:val="24"/>
              </w:rPr>
              <w:t>可</w:t>
            </w:r>
            <w:proofErr w:type="gramEnd"/>
            <w:r w:rsidRPr="00C56A9D">
              <w:rPr>
                <w:rFonts w:asciiTheme="minorEastAsia" w:hAnsiTheme="minorEastAsia" w:cs="Times New Roman" w:hint="eastAsia"/>
                <w:sz w:val="24"/>
              </w:rPr>
              <w:t>持续城镇化</w:t>
            </w:r>
          </w:p>
        </w:tc>
        <w:tc>
          <w:tcPr>
            <w:tcW w:w="668" w:type="pct"/>
            <w:vAlign w:val="center"/>
          </w:tcPr>
          <w:p w:rsidR="007749E7" w:rsidRPr="0003083E" w:rsidRDefault="00C56A9D"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3000/15</w:t>
            </w:r>
          </w:p>
        </w:tc>
      </w:tr>
      <w:tr w:rsidR="007749E7" w:rsidRPr="0003083E" w:rsidTr="007749E7">
        <w:trPr>
          <w:trHeight w:val="567"/>
          <w:jc w:val="center"/>
        </w:trPr>
        <w:tc>
          <w:tcPr>
            <w:tcW w:w="321" w:type="pct"/>
            <w:vAlign w:val="center"/>
          </w:tcPr>
          <w:p w:rsidR="007749E7" w:rsidRPr="0003083E" w:rsidRDefault="007749E7" w:rsidP="00A65909">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1.4</w:t>
            </w:r>
          </w:p>
        </w:tc>
        <w:tc>
          <w:tcPr>
            <w:tcW w:w="1004" w:type="pct"/>
            <w:vAlign w:val="center"/>
          </w:tcPr>
          <w:p w:rsidR="007749E7" w:rsidRPr="00B21EA3" w:rsidRDefault="00C56A9D" w:rsidP="00D35E5E">
            <w:pPr>
              <w:spacing w:line="400" w:lineRule="exact"/>
              <w:jc w:val="center"/>
              <w:rPr>
                <w:rFonts w:asciiTheme="minorEastAsia" w:hAnsiTheme="minorEastAsia" w:cs="Times New Roman"/>
                <w:sz w:val="24"/>
              </w:rPr>
            </w:pPr>
            <w:r w:rsidRPr="00C56A9D">
              <w:rPr>
                <w:rFonts w:asciiTheme="minorEastAsia" w:hAnsiTheme="minorEastAsia" w:cs="Times New Roman" w:hint="eastAsia"/>
                <w:sz w:val="24"/>
              </w:rPr>
              <w:t>奥地利</w:t>
            </w:r>
            <w:r>
              <w:rPr>
                <w:rFonts w:asciiTheme="minorEastAsia" w:hAnsiTheme="minorEastAsia" w:cs="Times New Roman" w:hint="eastAsia"/>
                <w:sz w:val="24"/>
              </w:rPr>
              <w:t>（</w:t>
            </w:r>
            <w:r w:rsidRPr="00C56A9D">
              <w:rPr>
                <w:rFonts w:asciiTheme="minorEastAsia" w:hAnsiTheme="minorEastAsia" w:cs="Times New Roman"/>
                <w:sz w:val="24"/>
              </w:rPr>
              <w:t>产学研合作</w:t>
            </w:r>
            <w:r>
              <w:rPr>
                <w:rFonts w:asciiTheme="minorEastAsia" w:hAnsiTheme="minorEastAsia" w:cs="Times New Roman" w:hint="eastAsia"/>
                <w:sz w:val="24"/>
              </w:rPr>
              <w:t>）</w:t>
            </w:r>
          </w:p>
        </w:tc>
        <w:tc>
          <w:tcPr>
            <w:tcW w:w="3007" w:type="pct"/>
            <w:vAlign w:val="center"/>
          </w:tcPr>
          <w:p w:rsidR="007749E7" w:rsidRPr="00B21EA3" w:rsidRDefault="00C56A9D" w:rsidP="00950190">
            <w:pPr>
              <w:spacing w:line="400" w:lineRule="exact"/>
              <w:jc w:val="left"/>
              <w:rPr>
                <w:rFonts w:asciiTheme="minorEastAsia" w:hAnsiTheme="minorEastAsia" w:cs="Times New Roman"/>
                <w:sz w:val="24"/>
              </w:rPr>
            </w:pPr>
            <w:r w:rsidRPr="00C56A9D">
              <w:rPr>
                <w:rFonts w:asciiTheme="minorEastAsia" w:hAnsiTheme="minorEastAsia" w:cs="Times New Roman" w:hint="eastAsia"/>
                <w:sz w:val="24"/>
              </w:rPr>
              <w:t>绿色建筑和建筑能效</w:t>
            </w:r>
            <w:r w:rsidR="00950190">
              <w:rPr>
                <w:rFonts w:asciiTheme="minorEastAsia" w:hAnsiTheme="minorEastAsia" w:cs="Times New Roman" w:hint="eastAsia"/>
                <w:sz w:val="24"/>
              </w:rPr>
              <w:t>；</w:t>
            </w:r>
            <w:r w:rsidRPr="00C56A9D">
              <w:rPr>
                <w:rFonts w:asciiTheme="minorEastAsia" w:hAnsiTheme="minorEastAsia" w:cs="Times New Roman" w:hint="eastAsia"/>
                <w:sz w:val="24"/>
              </w:rPr>
              <w:t>城市可持续发展和资源循环利用</w:t>
            </w:r>
            <w:r w:rsidR="00950190">
              <w:rPr>
                <w:rFonts w:asciiTheme="minorEastAsia" w:hAnsiTheme="minorEastAsia" w:cs="Times New Roman" w:hint="eastAsia"/>
                <w:sz w:val="24"/>
              </w:rPr>
              <w:t>；</w:t>
            </w:r>
            <w:r w:rsidRPr="00C56A9D">
              <w:rPr>
                <w:rFonts w:asciiTheme="minorEastAsia" w:hAnsiTheme="minorEastAsia" w:cs="Times New Roman" w:hint="eastAsia"/>
                <w:sz w:val="24"/>
              </w:rPr>
              <w:t>城市环境背景下的智能交通</w:t>
            </w:r>
          </w:p>
        </w:tc>
        <w:tc>
          <w:tcPr>
            <w:tcW w:w="668" w:type="pct"/>
            <w:vAlign w:val="center"/>
          </w:tcPr>
          <w:p w:rsidR="007749E7" w:rsidRPr="00816EB1" w:rsidRDefault="00C56A9D" w:rsidP="00816EB1">
            <w:pPr>
              <w:spacing w:line="400" w:lineRule="exact"/>
              <w:jc w:val="center"/>
              <w:rPr>
                <w:rFonts w:ascii="Times New Roman" w:hAnsiTheme="minorEastAsia" w:cs="Times New Roman"/>
                <w:sz w:val="24"/>
              </w:rPr>
            </w:pPr>
            <w:r>
              <w:rPr>
                <w:rFonts w:ascii="Times New Roman" w:hAnsiTheme="minorEastAsia" w:cs="Times New Roman" w:hint="eastAsia"/>
                <w:sz w:val="24"/>
              </w:rPr>
              <w:t>1000/3</w:t>
            </w:r>
          </w:p>
        </w:tc>
      </w:tr>
      <w:tr w:rsidR="007749E7" w:rsidRPr="0003083E" w:rsidTr="007749E7">
        <w:trPr>
          <w:trHeight w:val="567"/>
          <w:jc w:val="center"/>
        </w:trPr>
        <w:tc>
          <w:tcPr>
            <w:tcW w:w="321" w:type="pct"/>
            <w:vAlign w:val="center"/>
          </w:tcPr>
          <w:p w:rsidR="007749E7" w:rsidRPr="0003083E" w:rsidRDefault="007749E7" w:rsidP="00E70727">
            <w:pPr>
              <w:spacing w:line="400" w:lineRule="exact"/>
              <w:ind w:firstLineChars="50" w:firstLine="120"/>
              <w:rPr>
                <w:rFonts w:ascii="Times New Roman" w:hAnsi="Times New Roman" w:cs="Times New Roman"/>
                <w:sz w:val="24"/>
              </w:rPr>
            </w:pPr>
            <w:r w:rsidRPr="0003083E">
              <w:rPr>
                <w:rFonts w:ascii="Times New Roman" w:hAnsi="Times New Roman" w:cs="Times New Roman" w:hint="eastAsia"/>
                <w:sz w:val="24"/>
              </w:rPr>
              <w:t>1.5</w:t>
            </w:r>
          </w:p>
        </w:tc>
        <w:tc>
          <w:tcPr>
            <w:tcW w:w="1004" w:type="pct"/>
            <w:vAlign w:val="center"/>
          </w:tcPr>
          <w:p w:rsidR="007749E7" w:rsidRPr="00B21EA3" w:rsidRDefault="00C45BFB" w:rsidP="00D35E5E">
            <w:pPr>
              <w:spacing w:line="400" w:lineRule="exact"/>
              <w:jc w:val="center"/>
              <w:rPr>
                <w:rFonts w:asciiTheme="minorEastAsia" w:hAnsiTheme="minorEastAsia" w:cs="Times New Roman"/>
                <w:sz w:val="24"/>
              </w:rPr>
            </w:pPr>
            <w:r w:rsidRPr="00C45BFB">
              <w:rPr>
                <w:rFonts w:asciiTheme="minorEastAsia" w:hAnsiTheme="minorEastAsia" w:cs="Times New Roman" w:hint="eastAsia"/>
                <w:sz w:val="24"/>
              </w:rPr>
              <w:t>芬兰</w:t>
            </w:r>
          </w:p>
        </w:tc>
        <w:tc>
          <w:tcPr>
            <w:tcW w:w="3007" w:type="pct"/>
            <w:vAlign w:val="center"/>
          </w:tcPr>
          <w:p w:rsidR="007749E7" w:rsidRPr="00B21EA3" w:rsidRDefault="00C45BFB" w:rsidP="00950190">
            <w:pPr>
              <w:spacing w:line="400" w:lineRule="exact"/>
              <w:jc w:val="left"/>
              <w:rPr>
                <w:rFonts w:asciiTheme="minorEastAsia" w:hAnsiTheme="minorEastAsia" w:cs="Times New Roman"/>
                <w:sz w:val="24"/>
              </w:rPr>
            </w:pPr>
            <w:r w:rsidRPr="00C45BFB">
              <w:rPr>
                <w:rFonts w:asciiTheme="minorEastAsia" w:hAnsiTheme="minorEastAsia" w:cs="Times New Roman" w:hint="eastAsia"/>
                <w:sz w:val="24"/>
              </w:rPr>
              <w:t>能源</w:t>
            </w:r>
            <w:r w:rsidR="00950190">
              <w:rPr>
                <w:rFonts w:asciiTheme="minorEastAsia" w:hAnsiTheme="minorEastAsia" w:cs="Times New Roman" w:hint="eastAsia"/>
                <w:sz w:val="24"/>
              </w:rPr>
              <w:t>；</w:t>
            </w:r>
            <w:r w:rsidRPr="00C45BFB">
              <w:rPr>
                <w:rFonts w:asciiTheme="minorEastAsia" w:hAnsiTheme="minorEastAsia" w:cs="Times New Roman" w:hint="eastAsia"/>
                <w:sz w:val="24"/>
              </w:rPr>
              <w:t>健康</w:t>
            </w:r>
            <w:r w:rsidR="00950190">
              <w:rPr>
                <w:rFonts w:asciiTheme="minorEastAsia" w:hAnsiTheme="minorEastAsia" w:cs="Times New Roman" w:hint="eastAsia"/>
                <w:sz w:val="24"/>
              </w:rPr>
              <w:t>；</w:t>
            </w:r>
            <w:r w:rsidRPr="00C45BFB">
              <w:rPr>
                <w:rFonts w:asciiTheme="minorEastAsia" w:hAnsiTheme="minorEastAsia" w:cs="Times New Roman" w:hint="eastAsia"/>
                <w:sz w:val="24"/>
              </w:rPr>
              <w:t>可持续制造和产业振兴</w:t>
            </w:r>
            <w:r w:rsidR="00950190">
              <w:rPr>
                <w:rFonts w:asciiTheme="minorEastAsia" w:hAnsiTheme="minorEastAsia" w:cs="Times New Roman" w:hint="eastAsia"/>
                <w:sz w:val="24"/>
              </w:rPr>
              <w:t>；</w:t>
            </w:r>
            <w:r w:rsidRPr="00C45BFB">
              <w:rPr>
                <w:rFonts w:asciiTheme="minorEastAsia" w:hAnsiTheme="minorEastAsia" w:cs="Times New Roman" w:hint="eastAsia"/>
                <w:sz w:val="24"/>
              </w:rPr>
              <w:t>智能和绿色出行</w:t>
            </w:r>
          </w:p>
        </w:tc>
        <w:tc>
          <w:tcPr>
            <w:tcW w:w="668" w:type="pct"/>
            <w:vAlign w:val="center"/>
          </w:tcPr>
          <w:p w:rsidR="007749E7" w:rsidRPr="0003083E" w:rsidRDefault="00C45BFB"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能源</w:t>
            </w:r>
            <w:r>
              <w:rPr>
                <w:rFonts w:ascii="Times New Roman" w:hAnsiTheme="minorEastAsia" w:cs="Times New Roman" w:hint="eastAsia"/>
                <w:sz w:val="24"/>
              </w:rPr>
              <w:t>2500/5</w:t>
            </w:r>
            <w:r>
              <w:rPr>
                <w:rFonts w:ascii="Times New Roman" w:hAnsiTheme="minorEastAsia" w:cs="Times New Roman" w:hint="eastAsia"/>
                <w:sz w:val="24"/>
              </w:rPr>
              <w:t>、其他</w:t>
            </w:r>
            <w:r>
              <w:rPr>
                <w:rFonts w:ascii="Times New Roman" w:hAnsiTheme="minorEastAsia" w:cs="Times New Roman" w:hint="eastAsia"/>
                <w:sz w:val="24"/>
              </w:rPr>
              <w:t>3000/10</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1.6</w:t>
            </w:r>
          </w:p>
        </w:tc>
        <w:tc>
          <w:tcPr>
            <w:tcW w:w="1004" w:type="pct"/>
            <w:vAlign w:val="center"/>
          </w:tcPr>
          <w:p w:rsidR="007749E7" w:rsidRPr="00B21EA3" w:rsidRDefault="00C45BFB" w:rsidP="00D35E5E">
            <w:pPr>
              <w:spacing w:line="400" w:lineRule="exact"/>
              <w:jc w:val="center"/>
              <w:rPr>
                <w:rFonts w:asciiTheme="minorEastAsia" w:hAnsiTheme="minorEastAsia" w:cs="Times New Roman"/>
                <w:sz w:val="24"/>
              </w:rPr>
            </w:pPr>
            <w:r w:rsidRPr="00C45BFB">
              <w:rPr>
                <w:rFonts w:asciiTheme="minorEastAsia" w:hAnsiTheme="minorEastAsia" w:cs="Times New Roman" w:hint="eastAsia"/>
                <w:sz w:val="24"/>
              </w:rPr>
              <w:t>德国</w:t>
            </w:r>
          </w:p>
        </w:tc>
        <w:tc>
          <w:tcPr>
            <w:tcW w:w="3007" w:type="pct"/>
            <w:vAlign w:val="center"/>
          </w:tcPr>
          <w:p w:rsidR="007749E7" w:rsidRPr="00B21EA3" w:rsidRDefault="00013482" w:rsidP="00C56A9D">
            <w:pPr>
              <w:spacing w:line="400" w:lineRule="exact"/>
              <w:jc w:val="left"/>
              <w:rPr>
                <w:rFonts w:asciiTheme="minorEastAsia" w:hAnsiTheme="minorEastAsia" w:cs="Times New Roman"/>
                <w:sz w:val="24"/>
              </w:rPr>
            </w:pPr>
            <w:r w:rsidRPr="00013482">
              <w:rPr>
                <w:rFonts w:asciiTheme="minorEastAsia" w:hAnsiTheme="minorEastAsia" w:cs="Times New Roman" w:hint="eastAsia"/>
                <w:sz w:val="24"/>
              </w:rPr>
              <w:t>氢燃料电池汽车</w:t>
            </w:r>
          </w:p>
        </w:tc>
        <w:tc>
          <w:tcPr>
            <w:tcW w:w="668" w:type="pct"/>
            <w:vAlign w:val="center"/>
          </w:tcPr>
          <w:p w:rsidR="007749E7" w:rsidRPr="0003083E" w:rsidRDefault="00013482" w:rsidP="00D35E5E">
            <w:pPr>
              <w:spacing w:line="400" w:lineRule="exact"/>
              <w:jc w:val="center"/>
              <w:rPr>
                <w:rFonts w:ascii="Times New Roman" w:hAnsiTheme="minorEastAsia" w:cs="Times New Roman"/>
                <w:sz w:val="24"/>
              </w:rPr>
            </w:pPr>
            <w:r>
              <w:rPr>
                <w:rFonts w:ascii="Times New Roman" w:hAnsiTheme="minorEastAsia" w:cs="Times New Roman"/>
                <w:sz w:val="24"/>
              </w:rPr>
              <w:t>2</w:t>
            </w:r>
            <w:r>
              <w:rPr>
                <w:rFonts w:ascii="Times New Roman" w:hAnsiTheme="minorEastAsia" w:cs="Times New Roman" w:hint="eastAsia"/>
                <w:sz w:val="24"/>
              </w:rPr>
              <w:t>0</w:t>
            </w:r>
            <w:r w:rsidRPr="00013482">
              <w:rPr>
                <w:rFonts w:ascii="Times New Roman" w:hAnsiTheme="minorEastAsia" w:cs="Times New Roman"/>
                <w:sz w:val="24"/>
              </w:rPr>
              <w:t>00/5</w:t>
            </w:r>
          </w:p>
        </w:tc>
      </w:tr>
      <w:tr w:rsidR="007749E7" w:rsidRPr="0003083E" w:rsidTr="007749E7">
        <w:trPr>
          <w:trHeight w:val="567"/>
          <w:jc w:val="center"/>
        </w:trPr>
        <w:tc>
          <w:tcPr>
            <w:tcW w:w="321" w:type="pct"/>
            <w:vAlign w:val="center"/>
          </w:tcPr>
          <w:p w:rsidR="007749E7" w:rsidRPr="0003083E" w:rsidRDefault="007749E7" w:rsidP="00936B1A">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lastRenderedPageBreak/>
              <w:t>1.7</w:t>
            </w:r>
          </w:p>
        </w:tc>
        <w:tc>
          <w:tcPr>
            <w:tcW w:w="1004" w:type="pct"/>
            <w:vAlign w:val="center"/>
          </w:tcPr>
          <w:p w:rsidR="007749E7" w:rsidRPr="00B21EA3" w:rsidRDefault="00E4584D" w:rsidP="00F35978">
            <w:pPr>
              <w:spacing w:line="400" w:lineRule="exact"/>
              <w:jc w:val="center"/>
              <w:rPr>
                <w:rFonts w:asciiTheme="minorEastAsia" w:hAnsiTheme="minorEastAsia" w:cs="Times New Roman"/>
                <w:sz w:val="24"/>
              </w:rPr>
            </w:pPr>
            <w:r w:rsidRPr="00E4584D">
              <w:rPr>
                <w:rFonts w:asciiTheme="minorEastAsia" w:hAnsiTheme="minorEastAsia" w:cs="Times New Roman" w:hint="eastAsia"/>
                <w:sz w:val="24"/>
              </w:rPr>
              <w:t>日本</w:t>
            </w:r>
          </w:p>
        </w:tc>
        <w:tc>
          <w:tcPr>
            <w:tcW w:w="3007" w:type="pct"/>
            <w:vAlign w:val="center"/>
          </w:tcPr>
          <w:p w:rsidR="007749E7" w:rsidRPr="00E4584D" w:rsidRDefault="00F35978" w:rsidP="00950190">
            <w:pPr>
              <w:spacing w:line="400" w:lineRule="exact"/>
              <w:jc w:val="left"/>
              <w:rPr>
                <w:rFonts w:asciiTheme="minorEastAsia" w:hAnsiTheme="minorEastAsia" w:cs="Times New Roman"/>
                <w:sz w:val="24"/>
              </w:rPr>
            </w:pPr>
            <w:r w:rsidRPr="00F35978">
              <w:rPr>
                <w:rFonts w:asciiTheme="minorEastAsia" w:hAnsiTheme="minorEastAsia" w:cs="Times New Roman" w:hint="eastAsia"/>
                <w:sz w:val="24"/>
              </w:rPr>
              <w:t>环境（含能源）</w:t>
            </w:r>
            <w:r w:rsidR="00950190">
              <w:rPr>
                <w:rFonts w:asciiTheme="minorEastAsia" w:hAnsiTheme="minorEastAsia" w:cs="Times New Roman" w:hint="eastAsia"/>
                <w:sz w:val="24"/>
              </w:rPr>
              <w:t>；</w:t>
            </w:r>
            <w:r>
              <w:rPr>
                <w:rFonts w:asciiTheme="minorEastAsia" w:hAnsiTheme="minorEastAsia" w:cs="Times New Roman" w:hint="eastAsia"/>
                <w:sz w:val="24"/>
              </w:rPr>
              <w:t>医疗</w:t>
            </w:r>
            <w:r w:rsidR="00950190">
              <w:rPr>
                <w:rFonts w:asciiTheme="minorEastAsia" w:hAnsiTheme="minorEastAsia" w:cs="Times New Roman" w:hint="eastAsia"/>
                <w:sz w:val="24"/>
              </w:rPr>
              <w:t>；</w:t>
            </w:r>
            <w:r>
              <w:rPr>
                <w:rFonts w:asciiTheme="minorEastAsia" w:hAnsiTheme="minorEastAsia" w:cs="Times New Roman" w:hint="eastAsia"/>
                <w:sz w:val="24"/>
              </w:rPr>
              <w:t>减灾防灾</w:t>
            </w:r>
            <w:r w:rsidR="00950190">
              <w:rPr>
                <w:rFonts w:asciiTheme="minorEastAsia" w:hAnsiTheme="minorEastAsia" w:cs="Times New Roman" w:hint="eastAsia"/>
                <w:sz w:val="24"/>
              </w:rPr>
              <w:t>；</w:t>
            </w:r>
            <w:r w:rsidRPr="00F35978">
              <w:rPr>
                <w:rFonts w:asciiTheme="minorEastAsia" w:hAnsiTheme="minorEastAsia" w:cs="Times New Roman" w:hint="eastAsia"/>
                <w:sz w:val="24"/>
              </w:rPr>
              <w:t>农业</w:t>
            </w:r>
          </w:p>
        </w:tc>
        <w:tc>
          <w:tcPr>
            <w:tcW w:w="668" w:type="pct"/>
            <w:vAlign w:val="center"/>
          </w:tcPr>
          <w:p w:rsidR="007749E7" w:rsidRPr="0003083E" w:rsidRDefault="00E4584D"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6000/20</w:t>
            </w:r>
          </w:p>
        </w:tc>
      </w:tr>
      <w:tr w:rsidR="007749E7" w:rsidRPr="0003083E" w:rsidTr="007749E7">
        <w:trPr>
          <w:trHeight w:val="567"/>
          <w:jc w:val="center"/>
        </w:trPr>
        <w:tc>
          <w:tcPr>
            <w:tcW w:w="321" w:type="pct"/>
            <w:vAlign w:val="center"/>
          </w:tcPr>
          <w:p w:rsidR="007749E7" w:rsidRPr="0003083E" w:rsidRDefault="007749E7" w:rsidP="00E70727">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1.8</w:t>
            </w:r>
          </w:p>
        </w:tc>
        <w:tc>
          <w:tcPr>
            <w:tcW w:w="1004" w:type="pct"/>
            <w:vAlign w:val="center"/>
          </w:tcPr>
          <w:p w:rsidR="007749E7" w:rsidRPr="00B21EA3" w:rsidRDefault="00F35978" w:rsidP="00D35E5E">
            <w:pPr>
              <w:spacing w:line="400" w:lineRule="exact"/>
              <w:jc w:val="center"/>
              <w:rPr>
                <w:rFonts w:asciiTheme="minorEastAsia" w:hAnsiTheme="minorEastAsia" w:cs="Times New Roman"/>
                <w:sz w:val="24"/>
              </w:rPr>
            </w:pPr>
            <w:r w:rsidRPr="00F35978">
              <w:rPr>
                <w:rFonts w:asciiTheme="minorEastAsia" w:hAnsiTheme="minorEastAsia" w:cs="Times New Roman" w:hint="eastAsia"/>
                <w:sz w:val="24"/>
              </w:rPr>
              <w:t>韩国</w:t>
            </w:r>
            <w:r>
              <w:rPr>
                <w:rFonts w:asciiTheme="minorEastAsia" w:hAnsiTheme="minorEastAsia" w:cs="Times New Roman" w:hint="eastAsia"/>
                <w:sz w:val="24"/>
              </w:rPr>
              <w:t>（</w:t>
            </w:r>
            <w:r w:rsidRPr="00F35978">
              <w:rPr>
                <w:rFonts w:asciiTheme="minorEastAsia" w:hAnsiTheme="minorEastAsia" w:cs="Times New Roman" w:hint="eastAsia"/>
                <w:sz w:val="24"/>
              </w:rPr>
              <w:t>大型产学研</w:t>
            </w:r>
            <w:r>
              <w:rPr>
                <w:rFonts w:asciiTheme="minorEastAsia" w:hAnsiTheme="minorEastAsia" w:cs="Times New Roman" w:hint="eastAsia"/>
                <w:sz w:val="24"/>
              </w:rPr>
              <w:t>）</w:t>
            </w:r>
          </w:p>
        </w:tc>
        <w:tc>
          <w:tcPr>
            <w:tcW w:w="3007" w:type="pct"/>
            <w:vAlign w:val="center"/>
          </w:tcPr>
          <w:p w:rsidR="007749E7" w:rsidRPr="00B21EA3" w:rsidRDefault="00F35978" w:rsidP="00950190">
            <w:pPr>
              <w:spacing w:line="400" w:lineRule="exact"/>
              <w:jc w:val="left"/>
              <w:rPr>
                <w:rFonts w:asciiTheme="minorEastAsia" w:hAnsiTheme="minorEastAsia" w:cs="Times New Roman"/>
                <w:sz w:val="24"/>
              </w:rPr>
            </w:pPr>
            <w:r>
              <w:rPr>
                <w:rFonts w:asciiTheme="minorEastAsia" w:hAnsiTheme="minorEastAsia" w:cs="Times New Roman" w:hint="eastAsia"/>
                <w:sz w:val="24"/>
              </w:rPr>
              <w:t>生物科技</w:t>
            </w:r>
            <w:r w:rsidR="00950190">
              <w:rPr>
                <w:rFonts w:asciiTheme="minorEastAsia" w:hAnsiTheme="minorEastAsia" w:cs="Times New Roman" w:hint="eastAsia"/>
                <w:sz w:val="24"/>
              </w:rPr>
              <w:t>；</w:t>
            </w:r>
            <w:r w:rsidRPr="00F35978">
              <w:rPr>
                <w:rFonts w:asciiTheme="minorEastAsia" w:hAnsiTheme="minorEastAsia" w:cs="Times New Roman" w:hint="eastAsia"/>
                <w:sz w:val="24"/>
              </w:rPr>
              <w:t>信息通信</w:t>
            </w:r>
          </w:p>
        </w:tc>
        <w:tc>
          <w:tcPr>
            <w:tcW w:w="668" w:type="pct"/>
            <w:vAlign w:val="center"/>
          </w:tcPr>
          <w:p w:rsidR="007749E7" w:rsidRPr="0003083E" w:rsidRDefault="001A3721" w:rsidP="00D35E5E">
            <w:pPr>
              <w:spacing w:line="400" w:lineRule="exact"/>
              <w:jc w:val="center"/>
              <w:rPr>
                <w:rFonts w:ascii="Times New Roman" w:hAnsiTheme="minorEastAsia" w:cs="Times New Roman"/>
                <w:sz w:val="24"/>
              </w:rPr>
            </w:pPr>
            <w:r>
              <w:rPr>
                <w:rFonts w:ascii="Times New Roman" w:hAnsiTheme="minorEastAsia" w:cs="Times New Roman" w:hint="eastAsia"/>
                <w:sz w:val="24"/>
              </w:rPr>
              <w:t>1800/2</w:t>
            </w:r>
          </w:p>
        </w:tc>
      </w:tr>
      <w:tr w:rsidR="00F35978" w:rsidRPr="0003083E" w:rsidTr="007749E7">
        <w:trPr>
          <w:trHeight w:val="567"/>
          <w:jc w:val="center"/>
        </w:trPr>
        <w:tc>
          <w:tcPr>
            <w:tcW w:w="321" w:type="pct"/>
            <w:vAlign w:val="center"/>
          </w:tcPr>
          <w:p w:rsidR="00F35978" w:rsidRPr="0003083E" w:rsidRDefault="001A3721"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1.9</w:t>
            </w:r>
          </w:p>
        </w:tc>
        <w:tc>
          <w:tcPr>
            <w:tcW w:w="1004" w:type="pct"/>
            <w:vAlign w:val="center"/>
          </w:tcPr>
          <w:p w:rsidR="00F35978" w:rsidRPr="00B21EA3" w:rsidRDefault="001A3721" w:rsidP="00D35E5E">
            <w:pPr>
              <w:spacing w:line="400" w:lineRule="exact"/>
              <w:jc w:val="center"/>
              <w:rPr>
                <w:rFonts w:asciiTheme="minorEastAsia" w:hAnsiTheme="minorEastAsia"/>
                <w:sz w:val="24"/>
              </w:rPr>
            </w:pPr>
            <w:r w:rsidRPr="001A3721">
              <w:rPr>
                <w:rFonts w:asciiTheme="minorEastAsia" w:hAnsiTheme="minorEastAsia" w:hint="eastAsia"/>
                <w:sz w:val="24"/>
              </w:rPr>
              <w:t>韩国</w:t>
            </w:r>
          </w:p>
        </w:tc>
        <w:tc>
          <w:tcPr>
            <w:tcW w:w="3007" w:type="pct"/>
            <w:vAlign w:val="center"/>
          </w:tcPr>
          <w:p w:rsidR="00F35978" w:rsidRPr="00B21EA3" w:rsidRDefault="001A3721" w:rsidP="00950190">
            <w:pPr>
              <w:spacing w:line="400" w:lineRule="exact"/>
              <w:jc w:val="left"/>
              <w:rPr>
                <w:rFonts w:asciiTheme="minorEastAsia" w:hAnsiTheme="minorEastAsia"/>
                <w:sz w:val="24"/>
              </w:rPr>
            </w:pPr>
            <w:r w:rsidRPr="001A3721">
              <w:rPr>
                <w:rFonts w:asciiTheme="minorEastAsia" w:hAnsiTheme="minorEastAsia" w:hint="eastAsia"/>
                <w:sz w:val="24"/>
              </w:rPr>
              <w:t>生物科技</w:t>
            </w:r>
            <w:r w:rsidR="00950190">
              <w:rPr>
                <w:rFonts w:asciiTheme="minorEastAsia" w:hAnsiTheme="minorEastAsia" w:hint="eastAsia"/>
                <w:sz w:val="24"/>
              </w:rPr>
              <w:t>；</w:t>
            </w:r>
            <w:r w:rsidRPr="001A3721">
              <w:rPr>
                <w:rFonts w:asciiTheme="minorEastAsia" w:hAnsiTheme="minorEastAsia" w:hint="eastAsia"/>
                <w:sz w:val="24"/>
              </w:rPr>
              <w:t>信息通信</w:t>
            </w:r>
            <w:r w:rsidR="00950190">
              <w:rPr>
                <w:rFonts w:asciiTheme="minorEastAsia" w:hAnsiTheme="minorEastAsia" w:hint="eastAsia"/>
                <w:sz w:val="24"/>
              </w:rPr>
              <w:t>；</w:t>
            </w:r>
            <w:r w:rsidRPr="001A3721">
              <w:rPr>
                <w:rFonts w:asciiTheme="minorEastAsia" w:hAnsiTheme="minorEastAsia" w:hint="eastAsia"/>
                <w:sz w:val="24"/>
              </w:rPr>
              <w:t>可再生能源</w:t>
            </w:r>
            <w:r w:rsidR="00950190">
              <w:rPr>
                <w:rFonts w:asciiTheme="minorEastAsia" w:hAnsiTheme="minorEastAsia" w:hint="eastAsia"/>
                <w:sz w:val="24"/>
              </w:rPr>
              <w:t>；</w:t>
            </w:r>
            <w:r>
              <w:rPr>
                <w:rFonts w:asciiTheme="minorEastAsia" w:hAnsiTheme="minorEastAsia" w:hint="eastAsia"/>
                <w:sz w:val="24"/>
              </w:rPr>
              <w:t>医疗医学</w:t>
            </w:r>
            <w:r w:rsidR="00950190">
              <w:rPr>
                <w:rFonts w:asciiTheme="minorEastAsia" w:hAnsiTheme="minorEastAsia" w:hint="eastAsia"/>
                <w:sz w:val="24"/>
              </w:rPr>
              <w:t>；</w:t>
            </w:r>
            <w:r>
              <w:rPr>
                <w:rFonts w:asciiTheme="minorEastAsia" w:hAnsiTheme="minorEastAsia" w:hint="eastAsia"/>
                <w:sz w:val="24"/>
              </w:rPr>
              <w:t>航空航天</w:t>
            </w:r>
            <w:r w:rsidR="00950190">
              <w:rPr>
                <w:rFonts w:asciiTheme="minorEastAsia" w:hAnsiTheme="minorEastAsia" w:hint="eastAsia"/>
                <w:sz w:val="24"/>
              </w:rPr>
              <w:t>；</w:t>
            </w:r>
            <w:r w:rsidRPr="001A3721">
              <w:rPr>
                <w:rFonts w:asciiTheme="minorEastAsia" w:hAnsiTheme="minorEastAsia" w:hint="eastAsia"/>
                <w:sz w:val="24"/>
              </w:rPr>
              <w:t>气候变化（适应）</w:t>
            </w:r>
          </w:p>
        </w:tc>
        <w:tc>
          <w:tcPr>
            <w:tcW w:w="668" w:type="pct"/>
            <w:vAlign w:val="center"/>
          </w:tcPr>
          <w:p w:rsidR="00F35978" w:rsidRPr="0003083E" w:rsidRDefault="001A3721" w:rsidP="00D35E5E">
            <w:pPr>
              <w:spacing w:line="400" w:lineRule="exact"/>
              <w:jc w:val="center"/>
              <w:rPr>
                <w:rFonts w:hAnsiTheme="minorEastAsia"/>
                <w:sz w:val="24"/>
              </w:rPr>
            </w:pPr>
            <w:r w:rsidRPr="001A3721">
              <w:rPr>
                <w:rFonts w:ascii="Times New Roman" w:hAnsiTheme="minorEastAsia" w:cs="Times New Roman" w:hint="eastAsia"/>
                <w:sz w:val="24"/>
              </w:rPr>
              <w:t>600/6</w:t>
            </w:r>
          </w:p>
        </w:tc>
      </w:tr>
      <w:tr w:rsidR="00F35978" w:rsidRPr="0003083E" w:rsidTr="007749E7">
        <w:trPr>
          <w:trHeight w:val="567"/>
          <w:jc w:val="center"/>
        </w:trPr>
        <w:tc>
          <w:tcPr>
            <w:tcW w:w="321" w:type="pct"/>
            <w:vAlign w:val="center"/>
          </w:tcPr>
          <w:p w:rsidR="00F35978" w:rsidRPr="0003083E" w:rsidRDefault="00013CA6"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2.0</w:t>
            </w:r>
          </w:p>
        </w:tc>
        <w:tc>
          <w:tcPr>
            <w:tcW w:w="1004" w:type="pct"/>
            <w:vAlign w:val="center"/>
          </w:tcPr>
          <w:p w:rsidR="00F35978" w:rsidRPr="00B21EA3" w:rsidRDefault="00013CA6" w:rsidP="00D35E5E">
            <w:pPr>
              <w:spacing w:line="400" w:lineRule="exact"/>
              <w:jc w:val="center"/>
              <w:rPr>
                <w:rFonts w:asciiTheme="minorEastAsia" w:hAnsiTheme="minorEastAsia"/>
                <w:sz w:val="24"/>
              </w:rPr>
            </w:pPr>
            <w:r w:rsidRPr="00013CA6">
              <w:rPr>
                <w:rFonts w:asciiTheme="minorEastAsia" w:hAnsiTheme="minorEastAsia" w:hint="eastAsia"/>
                <w:sz w:val="24"/>
              </w:rPr>
              <w:t>蒙古</w:t>
            </w:r>
          </w:p>
        </w:tc>
        <w:tc>
          <w:tcPr>
            <w:tcW w:w="3007" w:type="pct"/>
            <w:vAlign w:val="center"/>
          </w:tcPr>
          <w:p w:rsidR="00F35978" w:rsidRPr="00B21EA3" w:rsidRDefault="00013CA6" w:rsidP="00950190">
            <w:pPr>
              <w:spacing w:line="400" w:lineRule="exact"/>
              <w:jc w:val="left"/>
              <w:rPr>
                <w:rFonts w:asciiTheme="minorEastAsia" w:hAnsiTheme="minorEastAsia"/>
                <w:sz w:val="24"/>
              </w:rPr>
            </w:pPr>
            <w:r w:rsidRPr="00013CA6">
              <w:rPr>
                <w:rFonts w:asciiTheme="minorEastAsia" w:hAnsiTheme="minorEastAsia" w:hint="eastAsia"/>
                <w:sz w:val="24"/>
              </w:rPr>
              <w:t>农畜牧业</w:t>
            </w:r>
            <w:r w:rsidR="00950190">
              <w:rPr>
                <w:rFonts w:asciiTheme="minorEastAsia" w:hAnsiTheme="minorEastAsia" w:hint="eastAsia"/>
                <w:sz w:val="24"/>
              </w:rPr>
              <w:t>；</w:t>
            </w:r>
            <w:r w:rsidRPr="00013CA6">
              <w:rPr>
                <w:rFonts w:asciiTheme="minorEastAsia" w:hAnsiTheme="minorEastAsia" w:hint="eastAsia"/>
                <w:sz w:val="24"/>
              </w:rPr>
              <w:t>物流体系及跨境电商</w:t>
            </w:r>
            <w:r w:rsidR="00950190">
              <w:rPr>
                <w:rFonts w:asciiTheme="minorEastAsia" w:hAnsiTheme="minorEastAsia" w:hint="eastAsia"/>
                <w:sz w:val="24"/>
              </w:rPr>
              <w:t>；</w:t>
            </w:r>
            <w:r w:rsidRPr="00013CA6">
              <w:rPr>
                <w:rFonts w:asciiTheme="minorEastAsia" w:hAnsiTheme="minorEastAsia" w:hint="eastAsia"/>
                <w:sz w:val="24"/>
              </w:rPr>
              <w:t>水资源环境保护</w:t>
            </w:r>
            <w:r w:rsidR="00950190">
              <w:rPr>
                <w:rFonts w:asciiTheme="minorEastAsia" w:hAnsiTheme="minorEastAsia" w:hint="eastAsia"/>
                <w:sz w:val="24"/>
              </w:rPr>
              <w:t>；</w:t>
            </w:r>
            <w:r w:rsidRPr="00013CA6">
              <w:rPr>
                <w:rFonts w:asciiTheme="minorEastAsia" w:hAnsiTheme="minorEastAsia" w:hint="eastAsia"/>
                <w:sz w:val="24"/>
              </w:rPr>
              <w:t>矿产资源综合利用</w:t>
            </w:r>
            <w:r w:rsidR="00950190">
              <w:rPr>
                <w:rFonts w:asciiTheme="minorEastAsia" w:hAnsiTheme="minorEastAsia" w:hint="eastAsia"/>
                <w:sz w:val="24"/>
              </w:rPr>
              <w:t>；</w:t>
            </w:r>
            <w:r w:rsidRPr="00013CA6">
              <w:rPr>
                <w:rFonts w:asciiTheme="minorEastAsia" w:hAnsiTheme="minorEastAsia" w:hint="eastAsia"/>
                <w:sz w:val="24"/>
              </w:rPr>
              <w:t xml:space="preserve"> 生物医药</w:t>
            </w:r>
          </w:p>
        </w:tc>
        <w:tc>
          <w:tcPr>
            <w:tcW w:w="668" w:type="pct"/>
            <w:vAlign w:val="center"/>
          </w:tcPr>
          <w:p w:rsidR="00F35978" w:rsidRPr="00013CA6" w:rsidRDefault="00013CA6" w:rsidP="00D35E5E">
            <w:pPr>
              <w:spacing w:line="400" w:lineRule="exact"/>
              <w:jc w:val="center"/>
              <w:rPr>
                <w:rFonts w:ascii="Times New Roman" w:hAnsi="Times New Roman" w:cs="Times New Roman"/>
                <w:sz w:val="24"/>
              </w:rPr>
            </w:pPr>
            <w:r w:rsidRPr="00013CA6">
              <w:rPr>
                <w:rFonts w:ascii="Times New Roman" w:hAnsi="Times New Roman" w:cs="Times New Roman"/>
                <w:sz w:val="24"/>
              </w:rPr>
              <w:t>1800/12</w:t>
            </w:r>
          </w:p>
        </w:tc>
      </w:tr>
      <w:tr w:rsidR="00F35978" w:rsidRPr="0003083E" w:rsidTr="007749E7">
        <w:trPr>
          <w:trHeight w:val="567"/>
          <w:jc w:val="center"/>
        </w:trPr>
        <w:tc>
          <w:tcPr>
            <w:tcW w:w="321" w:type="pct"/>
            <w:vAlign w:val="center"/>
          </w:tcPr>
          <w:p w:rsidR="00F35978" w:rsidRPr="0003083E" w:rsidRDefault="00013CA6"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2.1</w:t>
            </w:r>
          </w:p>
        </w:tc>
        <w:tc>
          <w:tcPr>
            <w:tcW w:w="1004" w:type="pct"/>
            <w:vAlign w:val="center"/>
          </w:tcPr>
          <w:p w:rsidR="00F35978" w:rsidRPr="00B21EA3" w:rsidRDefault="00013CA6" w:rsidP="00D35E5E">
            <w:pPr>
              <w:spacing w:line="400" w:lineRule="exact"/>
              <w:jc w:val="center"/>
              <w:rPr>
                <w:rFonts w:asciiTheme="minorEastAsia" w:hAnsiTheme="minorEastAsia"/>
                <w:sz w:val="24"/>
              </w:rPr>
            </w:pPr>
            <w:r w:rsidRPr="00013CA6">
              <w:rPr>
                <w:rFonts w:asciiTheme="minorEastAsia" w:hAnsiTheme="minorEastAsia" w:hint="eastAsia"/>
                <w:sz w:val="24"/>
              </w:rPr>
              <w:t>埃及</w:t>
            </w:r>
          </w:p>
        </w:tc>
        <w:tc>
          <w:tcPr>
            <w:tcW w:w="3007" w:type="pct"/>
            <w:vAlign w:val="center"/>
          </w:tcPr>
          <w:p w:rsidR="00F35978" w:rsidRPr="00B21EA3" w:rsidRDefault="00013CA6" w:rsidP="00950190">
            <w:pPr>
              <w:spacing w:line="400" w:lineRule="exact"/>
              <w:jc w:val="left"/>
              <w:rPr>
                <w:rFonts w:asciiTheme="minorEastAsia" w:hAnsiTheme="minorEastAsia"/>
                <w:sz w:val="24"/>
              </w:rPr>
            </w:pPr>
            <w:r>
              <w:rPr>
                <w:rFonts w:asciiTheme="minorEastAsia" w:hAnsiTheme="minorEastAsia" w:hint="eastAsia"/>
                <w:sz w:val="24"/>
              </w:rPr>
              <w:t>可再生能源</w:t>
            </w:r>
            <w:r w:rsidR="00950190">
              <w:rPr>
                <w:rFonts w:asciiTheme="minorEastAsia" w:hAnsiTheme="minorEastAsia" w:hint="eastAsia"/>
                <w:sz w:val="24"/>
              </w:rPr>
              <w:t>；</w:t>
            </w:r>
            <w:r>
              <w:rPr>
                <w:rFonts w:asciiTheme="minorEastAsia" w:hAnsiTheme="minorEastAsia" w:hint="eastAsia"/>
                <w:sz w:val="24"/>
              </w:rPr>
              <w:t>水</w:t>
            </w:r>
            <w:r w:rsidR="00950190">
              <w:rPr>
                <w:rFonts w:asciiTheme="minorEastAsia" w:hAnsiTheme="minorEastAsia" w:hint="eastAsia"/>
                <w:sz w:val="24"/>
              </w:rPr>
              <w:t>；</w:t>
            </w:r>
            <w:r>
              <w:rPr>
                <w:rFonts w:asciiTheme="minorEastAsia" w:hAnsiTheme="minorEastAsia" w:hint="eastAsia"/>
                <w:sz w:val="24"/>
              </w:rPr>
              <w:t>食品与农业</w:t>
            </w:r>
            <w:r w:rsidR="00950190">
              <w:rPr>
                <w:rFonts w:asciiTheme="minorEastAsia" w:hAnsiTheme="minorEastAsia" w:hint="eastAsia"/>
                <w:sz w:val="24"/>
              </w:rPr>
              <w:t>；</w:t>
            </w:r>
            <w:r>
              <w:rPr>
                <w:rFonts w:asciiTheme="minorEastAsia" w:hAnsiTheme="minorEastAsia" w:hint="eastAsia"/>
                <w:sz w:val="24"/>
              </w:rPr>
              <w:t>卫生</w:t>
            </w:r>
            <w:r w:rsidR="00950190">
              <w:rPr>
                <w:rFonts w:asciiTheme="minorEastAsia" w:hAnsiTheme="minorEastAsia" w:hint="eastAsia"/>
                <w:sz w:val="24"/>
              </w:rPr>
              <w:t>；</w:t>
            </w:r>
            <w:r w:rsidRPr="00013CA6">
              <w:rPr>
                <w:rFonts w:asciiTheme="minorEastAsia" w:hAnsiTheme="minorEastAsia" w:hint="eastAsia"/>
                <w:sz w:val="24"/>
              </w:rPr>
              <w:t>信息通讯</w:t>
            </w:r>
          </w:p>
        </w:tc>
        <w:tc>
          <w:tcPr>
            <w:tcW w:w="668" w:type="pct"/>
            <w:vAlign w:val="center"/>
          </w:tcPr>
          <w:p w:rsidR="00F35978" w:rsidRPr="00013CA6" w:rsidRDefault="00013CA6" w:rsidP="00D35E5E">
            <w:pPr>
              <w:spacing w:line="400" w:lineRule="exact"/>
              <w:jc w:val="center"/>
              <w:rPr>
                <w:rFonts w:ascii="Times New Roman" w:hAnsi="Times New Roman" w:cs="Times New Roman"/>
                <w:sz w:val="24"/>
              </w:rPr>
            </w:pPr>
            <w:r w:rsidRPr="00013CA6">
              <w:rPr>
                <w:rFonts w:ascii="Times New Roman" w:hAnsi="Times New Roman" w:cs="Times New Roman"/>
                <w:sz w:val="24"/>
              </w:rPr>
              <w:t>2000/10</w:t>
            </w:r>
          </w:p>
        </w:tc>
      </w:tr>
      <w:tr w:rsidR="00013CA6" w:rsidRPr="0003083E" w:rsidTr="007749E7">
        <w:trPr>
          <w:trHeight w:val="567"/>
          <w:jc w:val="center"/>
        </w:trPr>
        <w:tc>
          <w:tcPr>
            <w:tcW w:w="321" w:type="pct"/>
            <w:vAlign w:val="center"/>
          </w:tcPr>
          <w:p w:rsidR="00013CA6" w:rsidRPr="0003083E" w:rsidRDefault="00D86FE6"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2.2</w:t>
            </w:r>
          </w:p>
        </w:tc>
        <w:tc>
          <w:tcPr>
            <w:tcW w:w="1004" w:type="pct"/>
            <w:vAlign w:val="center"/>
          </w:tcPr>
          <w:p w:rsidR="00013CA6" w:rsidRPr="00B21EA3" w:rsidRDefault="00D86FE6" w:rsidP="00D35E5E">
            <w:pPr>
              <w:spacing w:line="400" w:lineRule="exact"/>
              <w:jc w:val="center"/>
              <w:rPr>
                <w:rFonts w:asciiTheme="minorEastAsia" w:hAnsiTheme="minorEastAsia"/>
                <w:sz w:val="24"/>
              </w:rPr>
            </w:pPr>
            <w:r w:rsidRPr="00D86FE6">
              <w:rPr>
                <w:rFonts w:asciiTheme="minorEastAsia" w:hAnsiTheme="minorEastAsia" w:hint="eastAsia"/>
                <w:sz w:val="24"/>
              </w:rPr>
              <w:t>马来西亚</w:t>
            </w:r>
          </w:p>
        </w:tc>
        <w:tc>
          <w:tcPr>
            <w:tcW w:w="3007" w:type="pct"/>
            <w:vAlign w:val="center"/>
          </w:tcPr>
          <w:p w:rsidR="00013CA6" w:rsidRPr="00B21EA3" w:rsidRDefault="00D86FE6" w:rsidP="00950190">
            <w:pPr>
              <w:spacing w:line="400" w:lineRule="exact"/>
              <w:jc w:val="left"/>
              <w:rPr>
                <w:rFonts w:asciiTheme="minorEastAsia" w:hAnsiTheme="minorEastAsia"/>
                <w:sz w:val="24"/>
              </w:rPr>
            </w:pPr>
            <w:r>
              <w:rPr>
                <w:rFonts w:asciiTheme="minorEastAsia" w:hAnsiTheme="minorEastAsia" w:hint="eastAsia"/>
                <w:sz w:val="24"/>
              </w:rPr>
              <w:t>公共卫生（包括疫苗研发）</w:t>
            </w:r>
            <w:r w:rsidR="00950190">
              <w:rPr>
                <w:rFonts w:asciiTheme="minorEastAsia" w:hAnsiTheme="minorEastAsia" w:hint="eastAsia"/>
                <w:sz w:val="24"/>
              </w:rPr>
              <w:t>；</w:t>
            </w:r>
            <w:r>
              <w:rPr>
                <w:rFonts w:asciiTheme="minorEastAsia" w:hAnsiTheme="minorEastAsia" w:hint="eastAsia"/>
                <w:sz w:val="24"/>
              </w:rPr>
              <w:t>人工智能</w:t>
            </w:r>
            <w:r w:rsidR="00950190">
              <w:rPr>
                <w:rFonts w:asciiTheme="minorEastAsia" w:hAnsiTheme="minorEastAsia" w:hint="eastAsia"/>
                <w:sz w:val="24"/>
              </w:rPr>
              <w:t>；</w:t>
            </w:r>
            <w:r w:rsidRPr="00D86FE6">
              <w:rPr>
                <w:rFonts w:asciiTheme="minorEastAsia" w:hAnsiTheme="minorEastAsia" w:hint="eastAsia"/>
                <w:sz w:val="24"/>
              </w:rPr>
              <w:t xml:space="preserve">信息通信（如区块链、 </w:t>
            </w:r>
            <w:r>
              <w:rPr>
                <w:rFonts w:asciiTheme="minorEastAsia" w:hAnsiTheme="minorEastAsia" w:hint="eastAsia"/>
                <w:sz w:val="24"/>
              </w:rPr>
              <w:t>大数据）</w:t>
            </w:r>
            <w:r w:rsidR="00950190">
              <w:rPr>
                <w:rFonts w:asciiTheme="minorEastAsia" w:hAnsiTheme="minorEastAsia" w:hint="eastAsia"/>
                <w:sz w:val="24"/>
              </w:rPr>
              <w:t>；</w:t>
            </w:r>
            <w:r w:rsidRPr="00D86FE6">
              <w:rPr>
                <w:rFonts w:asciiTheme="minorEastAsia" w:hAnsiTheme="minorEastAsia" w:hint="eastAsia"/>
                <w:sz w:val="24"/>
              </w:rPr>
              <w:t>空间遥感技术</w:t>
            </w:r>
          </w:p>
        </w:tc>
        <w:tc>
          <w:tcPr>
            <w:tcW w:w="668" w:type="pct"/>
            <w:vAlign w:val="center"/>
          </w:tcPr>
          <w:p w:rsidR="00013CA6" w:rsidRPr="00013CA6" w:rsidRDefault="00D86FE6" w:rsidP="00D35E5E">
            <w:pPr>
              <w:spacing w:line="400" w:lineRule="exact"/>
              <w:jc w:val="center"/>
              <w:rPr>
                <w:rFonts w:ascii="Times New Roman" w:hAnsi="Times New Roman" w:cs="Times New Roman"/>
                <w:sz w:val="24"/>
              </w:rPr>
            </w:pPr>
            <w:r>
              <w:rPr>
                <w:rFonts w:ascii="Times New Roman" w:hAnsi="Times New Roman" w:cs="Times New Roman" w:hint="eastAsia"/>
                <w:sz w:val="24"/>
              </w:rPr>
              <w:t>2000/8</w:t>
            </w:r>
          </w:p>
        </w:tc>
      </w:tr>
      <w:tr w:rsidR="00013CA6" w:rsidRPr="0003083E" w:rsidTr="007749E7">
        <w:trPr>
          <w:trHeight w:val="567"/>
          <w:jc w:val="center"/>
        </w:trPr>
        <w:tc>
          <w:tcPr>
            <w:tcW w:w="321" w:type="pct"/>
            <w:vAlign w:val="center"/>
          </w:tcPr>
          <w:p w:rsidR="00013CA6" w:rsidRPr="0003083E" w:rsidRDefault="00D86FE6"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2.3</w:t>
            </w:r>
          </w:p>
        </w:tc>
        <w:tc>
          <w:tcPr>
            <w:tcW w:w="1004" w:type="pct"/>
            <w:vAlign w:val="center"/>
          </w:tcPr>
          <w:p w:rsidR="00013CA6" w:rsidRPr="00B21EA3" w:rsidRDefault="00D86FE6" w:rsidP="00D35E5E">
            <w:pPr>
              <w:spacing w:line="400" w:lineRule="exact"/>
              <w:jc w:val="center"/>
              <w:rPr>
                <w:rFonts w:asciiTheme="minorEastAsia" w:hAnsiTheme="minorEastAsia"/>
                <w:sz w:val="24"/>
              </w:rPr>
            </w:pPr>
            <w:r w:rsidRPr="00D86FE6">
              <w:rPr>
                <w:rFonts w:asciiTheme="minorEastAsia" w:hAnsiTheme="minorEastAsia" w:hint="eastAsia"/>
                <w:sz w:val="24"/>
              </w:rPr>
              <w:t>白俄罗斯</w:t>
            </w:r>
          </w:p>
        </w:tc>
        <w:tc>
          <w:tcPr>
            <w:tcW w:w="3007" w:type="pct"/>
            <w:vAlign w:val="center"/>
          </w:tcPr>
          <w:p w:rsidR="00013CA6" w:rsidRPr="00B21EA3" w:rsidRDefault="00D86FE6" w:rsidP="00D86FE6">
            <w:pPr>
              <w:spacing w:line="400" w:lineRule="exact"/>
              <w:jc w:val="left"/>
              <w:rPr>
                <w:rFonts w:asciiTheme="minorEastAsia" w:hAnsiTheme="minorEastAsia"/>
                <w:sz w:val="24"/>
              </w:rPr>
            </w:pPr>
            <w:r w:rsidRPr="00D86FE6">
              <w:rPr>
                <w:rFonts w:asciiTheme="minorEastAsia" w:hAnsiTheme="minorEastAsia" w:hint="eastAsia"/>
                <w:sz w:val="24"/>
              </w:rPr>
              <w:t>信息通信技术、相关跨学科技术及其应用；</w:t>
            </w:r>
            <w:r>
              <w:rPr>
                <w:rFonts w:asciiTheme="minorEastAsia" w:hAnsiTheme="minorEastAsia" w:hint="eastAsia"/>
                <w:sz w:val="24"/>
              </w:rPr>
              <w:t>生物、</w:t>
            </w:r>
            <w:r w:rsidRPr="00D86FE6">
              <w:rPr>
                <w:rFonts w:asciiTheme="minorEastAsia" w:hAnsiTheme="minorEastAsia" w:hint="eastAsia"/>
                <w:sz w:val="24"/>
              </w:rPr>
              <w:t>医药、化学技术及其应用；机械工程和机械制造技术、仪器和设备制造、新材料和材料加工； 农业和食品技术；光学；微电子</w:t>
            </w:r>
          </w:p>
        </w:tc>
        <w:tc>
          <w:tcPr>
            <w:tcW w:w="668" w:type="pct"/>
            <w:vAlign w:val="center"/>
          </w:tcPr>
          <w:p w:rsidR="00013CA6" w:rsidRPr="00515034" w:rsidRDefault="00515034" w:rsidP="00D35E5E">
            <w:pPr>
              <w:spacing w:line="400" w:lineRule="exact"/>
              <w:jc w:val="center"/>
              <w:rPr>
                <w:rFonts w:ascii="Times New Roman" w:hAnsi="Times New Roman" w:cs="Times New Roman"/>
                <w:sz w:val="24"/>
              </w:rPr>
            </w:pPr>
            <w:r>
              <w:rPr>
                <w:rFonts w:ascii="Times New Roman" w:hAnsi="Times New Roman" w:cs="Times New Roman" w:hint="eastAsia"/>
                <w:sz w:val="24"/>
              </w:rPr>
              <w:t>3500/35</w:t>
            </w:r>
          </w:p>
        </w:tc>
      </w:tr>
      <w:tr w:rsidR="00013CA6" w:rsidRPr="0003083E" w:rsidTr="007749E7">
        <w:trPr>
          <w:trHeight w:val="567"/>
          <w:jc w:val="center"/>
        </w:trPr>
        <w:tc>
          <w:tcPr>
            <w:tcW w:w="321" w:type="pct"/>
            <w:vAlign w:val="center"/>
          </w:tcPr>
          <w:p w:rsidR="00013CA6" w:rsidRPr="0003083E" w:rsidRDefault="00515034"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2.4</w:t>
            </w:r>
          </w:p>
        </w:tc>
        <w:tc>
          <w:tcPr>
            <w:tcW w:w="1004" w:type="pct"/>
            <w:vAlign w:val="center"/>
          </w:tcPr>
          <w:p w:rsidR="00013CA6" w:rsidRPr="00B21EA3" w:rsidRDefault="00515034" w:rsidP="00D35E5E">
            <w:pPr>
              <w:spacing w:line="400" w:lineRule="exact"/>
              <w:jc w:val="center"/>
              <w:rPr>
                <w:rFonts w:asciiTheme="minorEastAsia" w:hAnsiTheme="minorEastAsia"/>
                <w:sz w:val="24"/>
              </w:rPr>
            </w:pPr>
            <w:r w:rsidRPr="00515034">
              <w:rPr>
                <w:rFonts w:asciiTheme="minorEastAsia" w:hAnsiTheme="minorEastAsia" w:hint="eastAsia"/>
                <w:sz w:val="24"/>
              </w:rPr>
              <w:t>乌兹别克斯坦</w:t>
            </w:r>
          </w:p>
        </w:tc>
        <w:tc>
          <w:tcPr>
            <w:tcW w:w="3007" w:type="pct"/>
            <w:vAlign w:val="center"/>
          </w:tcPr>
          <w:p w:rsidR="00013CA6" w:rsidRPr="00B21EA3" w:rsidRDefault="00515034" w:rsidP="00515034">
            <w:pPr>
              <w:spacing w:line="400" w:lineRule="exact"/>
              <w:jc w:val="left"/>
              <w:rPr>
                <w:rFonts w:asciiTheme="minorEastAsia" w:hAnsiTheme="minorEastAsia"/>
                <w:sz w:val="24"/>
              </w:rPr>
            </w:pPr>
            <w:r>
              <w:rPr>
                <w:rFonts w:asciiTheme="minorEastAsia" w:hAnsiTheme="minorEastAsia" w:hint="eastAsia"/>
                <w:sz w:val="24"/>
              </w:rPr>
              <w:t>细胞和分子生物技术；</w:t>
            </w:r>
            <w:r w:rsidRPr="00515034">
              <w:rPr>
                <w:rFonts w:asciiTheme="minorEastAsia" w:hAnsiTheme="minorEastAsia" w:hint="eastAsia"/>
                <w:sz w:val="24"/>
              </w:rPr>
              <w:t>医学遗传学、生理生态学研究；节能自动化系统、可再生能源；矿产资源高效利用技术及装备；材料学和建筑材料；食品学和食品工艺；天文；地质；制药学；农业；生物多样性；核物理</w:t>
            </w:r>
          </w:p>
        </w:tc>
        <w:tc>
          <w:tcPr>
            <w:tcW w:w="668" w:type="pct"/>
            <w:vAlign w:val="center"/>
          </w:tcPr>
          <w:p w:rsidR="00013CA6" w:rsidRPr="00013CA6" w:rsidRDefault="00950190" w:rsidP="00D35E5E">
            <w:pPr>
              <w:spacing w:line="400" w:lineRule="exact"/>
              <w:jc w:val="center"/>
              <w:rPr>
                <w:rFonts w:ascii="Times New Roman" w:hAnsi="Times New Roman" w:cs="Times New Roman"/>
                <w:sz w:val="24"/>
              </w:rPr>
            </w:pPr>
            <w:r>
              <w:rPr>
                <w:rFonts w:ascii="Times New Roman" w:hAnsi="Times New Roman" w:cs="Times New Roman" w:hint="eastAsia"/>
                <w:sz w:val="24"/>
              </w:rPr>
              <w:t>2000/20</w:t>
            </w:r>
          </w:p>
        </w:tc>
      </w:tr>
      <w:tr w:rsidR="00013CA6" w:rsidRPr="0003083E" w:rsidTr="007749E7">
        <w:trPr>
          <w:trHeight w:val="567"/>
          <w:jc w:val="center"/>
        </w:trPr>
        <w:tc>
          <w:tcPr>
            <w:tcW w:w="321" w:type="pct"/>
            <w:vAlign w:val="center"/>
          </w:tcPr>
          <w:p w:rsidR="00013CA6" w:rsidRPr="0003083E" w:rsidRDefault="00950190"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2.5</w:t>
            </w:r>
          </w:p>
        </w:tc>
        <w:tc>
          <w:tcPr>
            <w:tcW w:w="1004" w:type="pct"/>
            <w:vAlign w:val="center"/>
          </w:tcPr>
          <w:p w:rsidR="00013CA6" w:rsidRPr="00B21EA3" w:rsidRDefault="00950190" w:rsidP="00D35E5E">
            <w:pPr>
              <w:spacing w:line="400" w:lineRule="exact"/>
              <w:jc w:val="center"/>
              <w:rPr>
                <w:rFonts w:asciiTheme="minorEastAsia" w:hAnsiTheme="minorEastAsia"/>
                <w:sz w:val="24"/>
              </w:rPr>
            </w:pPr>
            <w:r w:rsidRPr="00950190">
              <w:rPr>
                <w:rFonts w:asciiTheme="minorEastAsia" w:hAnsiTheme="minorEastAsia" w:hint="eastAsia"/>
                <w:sz w:val="24"/>
              </w:rPr>
              <w:t>金砖国家</w:t>
            </w:r>
          </w:p>
        </w:tc>
        <w:tc>
          <w:tcPr>
            <w:tcW w:w="3007" w:type="pct"/>
            <w:vAlign w:val="center"/>
          </w:tcPr>
          <w:p w:rsidR="00013CA6" w:rsidRPr="00B21EA3" w:rsidRDefault="00950190" w:rsidP="00950190">
            <w:pPr>
              <w:spacing w:line="400" w:lineRule="exact"/>
              <w:jc w:val="left"/>
              <w:rPr>
                <w:rFonts w:asciiTheme="minorEastAsia" w:hAnsiTheme="minorEastAsia"/>
                <w:sz w:val="24"/>
              </w:rPr>
            </w:pPr>
            <w:r w:rsidRPr="00950190">
              <w:rPr>
                <w:rFonts w:asciiTheme="minorEastAsia" w:hAnsiTheme="minorEastAsia" w:hint="eastAsia"/>
                <w:sz w:val="24"/>
              </w:rPr>
              <w:t>抗微生物耐药性；高性能计算和大数据促进可持续发展；光子、 纳米光子学和</w:t>
            </w:r>
            <w:proofErr w:type="gramStart"/>
            <w:r w:rsidRPr="00950190">
              <w:rPr>
                <w:rFonts w:asciiTheme="minorEastAsia" w:hAnsiTheme="minorEastAsia" w:hint="eastAsia"/>
                <w:sz w:val="24"/>
              </w:rPr>
              <w:t>超材料</w:t>
            </w:r>
            <w:proofErr w:type="gramEnd"/>
            <w:r w:rsidRPr="00950190">
              <w:rPr>
                <w:rFonts w:asciiTheme="minorEastAsia" w:hAnsiTheme="minorEastAsia" w:hint="eastAsia"/>
                <w:sz w:val="24"/>
              </w:rPr>
              <w:t>的创新；海洋与极地科学技术；航空航天研究</w:t>
            </w:r>
          </w:p>
        </w:tc>
        <w:tc>
          <w:tcPr>
            <w:tcW w:w="668" w:type="pct"/>
            <w:vAlign w:val="center"/>
          </w:tcPr>
          <w:p w:rsidR="00013CA6" w:rsidRPr="00013CA6" w:rsidRDefault="00950190" w:rsidP="00D35E5E">
            <w:pPr>
              <w:spacing w:line="400" w:lineRule="exact"/>
              <w:jc w:val="center"/>
              <w:rPr>
                <w:rFonts w:ascii="Times New Roman" w:hAnsi="Times New Roman" w:cs="Times New Roman"/>
                <w:sz w:val="24"/>
              </w:rPr>
            </w:pPr>
            <w:r>
              <w:rPr>
                <w:rFonts w:ascii="Times New Roman" w:hAnsi="Times New Roman" w:cs="Times New Roman" w:hint="eastAsia"/>
                <w:sz w:val="24"/>
              </w:rPr>
              <w:t>3000/15</w:t>
            </w:r>
          </w:p>
        </w:tc>
      </w:tr>
      <w:tr w:rsidR="00013CA6" w:rsidRPr="0003083E" w:rsidTr="007749E7">
        <w:trPr>
          <w:trHeight w:val="567"/>
          <w:jc w:val="center"/>
        </w:trPr>
        <w:tc>
          <w:tcPr>
            <w:tcW w:w="321" w:type="pct"/>
            <w:vAlign w:val="center"/>
          </w:tcPr>
          <w:p w:rsidR="00013CA6" w:rsidRPr="0003083E" w:rsidRDefault="00950190"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lastRenderedPageBreak/>
              <w:t>2.6</w:t>
            </w:r>
          </w:p>
        </w:tc>
        <w:tc>
          <w:tcPr>
            <w:tcW w:w="1004" w:type="pct"/>
            <w:vAlign w:val="center"/>
          </w:tcPr>
          <w:p w:rsidR="00013CA6" w:rsidRPr="00B21EA3" w:rsidRDefault="00950190" w:rsidP="00D35E5E">
            <w:pPr>
              <w:spacing w:line="400" w:lineRule="exact"/>
              <w:jc w:val="center"/>
              <w:rPr>
                <w:rFonts w:asciiTheme="minorEastAsia" w:hAnsiTheme="minorEastAsia"/>
                <w:sz w:val="24"/>
              </w:rPr>
            </w:pPr>
            <w:r w:rsidRPr="00950190">
              <w:rPr>
                <w:rFonts w:asciiTheme="minorEastAsia" w:hAnsiTheme="minorEastAsia" w:hint="eastAsia"/>
                <w:sz w:val="24"/>
              </w:rPr>
              <w:t>美国</w:t>
            </w:r>
          </w:p>
        </w:tc>
        <w:tc>
          <w:tcPr>
            <w:tcW w:w="3007" w:type="pct"/>
            <w:vAlign w:val="center"/>
          </w:tcPr>
          <w:p w:rsidR="00013CA6" w:rsidRPr="00B21EA3" w:rsidRDefault="00950190" w:rsidP="00B54B0D">
            <w:pPr>
              <w:spacing w:line="400" w:lineRule="exact"/>
              <w:jc w:val="left"/>
              <w:rPr>
                <w:rFonts w:asciiTheme="minorEastAsia" w:hAnsiTheme="minorEastAsia"/>
                <w:sz w:val="24"/>
              </w:rPr>
            </w:pPr>
            <w:r w:rsidRPr="00950190">
              <w:rPr>
                <w:rFonts w:asciiTheme="minorEastAsia" w:hAnsiTheme="minorEastAsia" w:hint="eastAsia"/>
                <w:sz w:val="24"/>
              </w:rPr>
              <w:t>能源</w:t>
            </w:r>
            <w:r>
              <w:rPr>
                <w:rFonts w:asciiTheme="minorEastAsia" w:hAnsiTheme="minorEastAsia" w:hint="eastAsia"/>
                <w:sz w:val="24"/>
              </w:rPr>
              <w:t>；</w:t>
            </w:r>
            <w:r w:rsidRPr="00950190">
              <w:rPr>
                <w:rFonts w:asciiTheme="minorEastAsia" w:hAnsiTheme="minorEastAsia" w:hint="eastAsia"/>
                <w:sz w:val="24"/>
              </w:rPr>
              <w:t>环境</w:t>
            </w:r>
            <w:r>
              <w:rPr>
                <w:rFonts w:asciiTheme="minorEastAsia" w:hAnsiTheme="minorEastAsia" w:hint="eastAsia"/>
                <w:sz w:val="24"/>
              </w:rPr>
              <w:t>；</w:t>
            </w:r>
            <w:r w:rsidRPr="00950190">
              <w:rPr>
                <w:rFonts w:asciiTheme="minorEastAsia" w:hAnsiTheme="minorEastAsia" w:hint="eastAsia"/>
                <w:sz w:val="24"/>
              </w:rPr>
              <w:t>气候变化</w:t>
            </w:r>
            <w:r>
              <w:rPr>
                <w:rFonts w:asciiTheme="minorEastAsia" w:hAnsiTheme="minorEastAsia" w:hint="eastAsia"/>
                <w:sz w:val="24"/>
              </w:rPr>
              <w:t>；</w:t>
            </w:r>
            <w:r w:rsidRPr="00950190">
              <w:rPr>
                <w:rFonts w:asciiTheme="minorEastAsia" w:hAnsiTheme="minorEastAsia" w:hint="eastAsia"/>
                <w:sz w:val="24"/>
              </w:rPr>
              <w:t>医药卫生（包括应对新型冠状病毒肺炎疫情）、 海洋</w:t>
            </w:r>
            <w:r w:rsidR="00B54B0D">
              <w:rPr>
                <w:rFonts w:asciiTheme="minorEastAsia" w:hAnsiTheme="minorEastAsia" w:hint="eastAsia"/>
                <w:sz w:val="24"/>
              </w:rPr>
              <w:t>；</w:t>
            </w:r>
            <w:r w:rsidRPr="00950190">
              <w:rPr>
                <w:rFonts w:asciiTheme="minorEastAsia" w:hAnsiTheme="minorEastAsia" w:hint="eastAsia"/>
                <w:sz w:val="24"/>
              </w:rPr>
              <w:t>大气</w:t>
            </w:r>
            <w:r w:rsidR="00B54B0D">
              <w:rPr>
                <w:rFonts w:asciiTheme="minorEastAsia" w:hAnsiTheme="minorEastAsia" w:hint="eastAsia"/>
                <w:sz w:val="24"/>
              </w:rPr>
              <w:t>；</w:t>
            </w:r>
            <w:r w:rsidRPr="00950190">
              <w:rPr>
                <w:rFonts w:asciiTheme="minorEastAsia" w:hAnsiTheme="minorEastAsia" w:hint="eastAsia"/>
                <w:sz w:val="24"/>
              </w:rPr>
              <w:t>基础科学</w:t>
            </w:r>
          </w:p>
        </w:tc>
        <w:tc>
          <w:tcPr>
            <w:tcW w:w="668" w:type="pct"/>
            <w:vAlign w:val="center"/>
          </w:tcPr>
          <w:p w:rsidR="00013CA6" w:rsidRPr="00304EFA" w:rsidRDefault="00304EFA" w:rsidP="00D35E5E">
            <w:pPr>
              <w:spacing w:line="400" w:lineRule="exact"/>
              <w:jc w:val="center"/>
              <w:rPr>
                <w:rFonts w:ascii="Times New Roman" w:hAnsi="Times New Roman" w:cs="Times New Roman"/>
                <w:sz w:val="24"/>
              </w:rPr>
            </w:pPr>
            <w:r w:rsidRPr="00304EFA">
              <w:rPr>
                <w:rFonts w:ascii="Times New Roman" w:hAnsi="Times New Roman" w:cs="Times New Roman"/>
                <w:sz w:val="24"/>
              </w:rPr>
              <w:t>18000</w:t>
            </w:r>
            <w:r>
              <w:rPr>
                <w:rFonts w:ascii="Times New Roman" w:hAnsi="Times New Roman" w:cs="Times New Roman" w:hint="eastAsia"/>
                <w:sz w:val="24"/>
              </w:rPr>
              <w:t>/90</w:t>
            </w:r>
          </w:p>
        </w:tc>
      </w:tr>
      <w:tr w:rsidR="00013CA6" w:rsidRPr="0003083E" w:rsidTr="007749E7">
        <w:trPr>
          <w:trHeight w:val="567"/>
          <w:jc w:val="center"/>
        </w:trPr>
        <w:tc>
          <w:tcPr>
            <w:tcW w:w="321" w:type="pct"/>
            <w:vAlign w:val="center"/>
          </w:tcPr>
          <w:p w:rsidR="00013CA6" w:rsidRPr="0003083E" w:rsidRDefault="00304EFA" w:rsidP="00E70727">
            <w:pPr>
              <w:pStyle w:val="a6"/>
              <w:spacing w:line="400" w:lineRule="exact"/>
              <w:ind w:left="105" w:firstLineChars="0" w:firstLine="0"/>
              <w:rPr>
                <w:rFonts w:ascii="Times New Roman" w:hAnsi="Times New Roman" w:cs="Times New Roman" w:hint="eastAsia"/>
                <w:sz w:val="24"/>
                <w:szCs w:val="24"/>
              </w:rPr>
            </w:pPr>
            <w:r>
              <w:rPr>
                <w:rFonts w:ascii="Times New Roman" w:hAnsi="Times New Roman" w:cs="Times New Roman" w:hint="eastAsia"/>
                <w:sz w:val="24"/>
                <w:szCs w:val="24"/>
              </w:rPr>
              <w:t>2.7</w:t>
            </w:r>
          </w:p>
        </w:tc>
        <w:tc>
          <w:tcPr>
            <w:tcW w:w="1004" w:type="pct"/>
            <w:vAlign w:val="center"/>
          </w:tcPr>
          <w:p w:rsidR="00013CA6" w:rsidRPr="00B21EA3" w:rsidRDefault="00304EFA" w:rsidP="00D35E5E">
            <w:pPr>
              <w:spacing w:line="400" w:lineRule="exact"/>
              <w:jc w:val="center"/>
              <w:rPr>
                <w:rFonts w:asciiTheme="minorEastAsia" w:hAnsiTheme="minorEastAsia"/>
                <w:sz w:val="24"/>
              </w:rPr>
            </w:pPr>
            <w:r w:rsidRPr="00304EFA">
              <w:rPr>
                <w:rFonts w:asciiTheme="minorEastAsia" w:hAnsiTheme="minorEastAsia" w:hint="eastAsia"/>
                <w:sz w:val="24"/>
              </w:rPr>
              <w:t>韩国</w:t>
            </w:r>
            <w:r>
              <w:rPr>
                <w:rFonts w:asciiTheme="minorEastAsia" w:hAnsiTheme="minorEastAsia" w:hint="eastAsia"/>
                <w:sz w:val="24"/>
              </w:rPr>
              <w:t>（</w:t>
            </w:r>
            <w:r w:rsidRPr="00304EFA">
              <w:rPr>
                <w:rFonts w:asciiTheme="minorEastAsia" w:hAnsiTheme="minorEastAsia" w:hint="eastAsia"/>
                <w:sz w:val="24"/>
              </w:rPr>
              <w:t>能源技术</w:t>
            </w:r>
            <w:r>
              <w:rPr>
                <w:rFonts w:asciiTheme="minorEastAsia" w:hAnsiTheme="minorEastAsia" w:hint="eastAsia"/>
                <w:sz w:val="24"/>
              </w:rPr>
              <w:t>）</w:t>
            </w:r>
          </w:p>
        </w:tc>
        <w:tc>
          <w:tcPr>
            <w:tcW w:w="3007" w:type="pct"/>
            <w:vAlign w:val="center"/>
          </w:tcPr>
          <w:p w:rsidR="00013CA6" w:rsidRPr="00B21EA3" w:rsidRDefault="00304EFA" w:rsidP="00304EFA">
            <w:pPr>
              <w:spacing w:line="400" w:lineRule="exact"/>
              <w:jc w:val="left"/>
              <w:rPr>
                <w:rFonts w:asciiTheme="minorEastAsia" w:hAnsiTheme="minorEastAsia"/>
                <w:sz w:val="24"/>
              </w:rPr>
            </w:pPr>
            <w:r w:rsidRPr="00304EFA">
              <w:rPr>
                <w:rFonts w:asciiTheme="minorEastAsia" w:hAnsiTheme="minorEastAsia" w:hint="eastAsia"/>
                <w:sz w:val="24"/>
              </w:rPr>
              <w:t>基于细颗粒物（颗粒物）治理的清洁热电技术</w:t>
            </w:r>
            <w:r>
              <w:rPr>
                <w:rFonts w:asciiTheme="minorEastAsia" w:hAnsiTheme="minorEastAsia" w:hint="eastAsia"/>
                <w:sz w:val="24"/>
              </w:rPr>
              <w:t>；</w:t>
            </w:r>
            <w:r w:rsidRPr="00304EFA">
              <w:rPr>
                <w:rFonts w:asciiTheme="minorEastAsia" w:hAnsiTheme="minorEastAsia" w:hint="eastAsia"/>
                <w:sz w:val="24"/>
              </w:rPr>
              <w:t>可再生能源</w:t>
            </w:r>
          </w:p>
        </w:tc>
        <w:tc>
          <w:tcPr>
            <w:tcW w:w="668" w:type="pct"/>
            <w:vAlign w:val="center"/>
          </w:tcPr>
          <w:p w:rsidR="00013CA6" w:rsidRPr="00304EFA" w:rsidRDefault="00304EFA" w:rsidP="00D35E5E">
            <w:pPr>
              <w:spacing w:line="400" w:lineRule="exact"/>
              <w:jc w:val="center"/>
              <w:rPr>
                <w:rFonts w:ascii="Times New Roman" w:hAnsi="Times New Roman" w:cs="Times New Roman"/>
                <w:sz w:val="24"/>
              </w:rPr>
            </w:pPr>
            <w:r>
              <w:rPr>
                <w:rFonts w:ascii="Times New Roman" w:hAnsi="Times New Roman" w:cs="Times New Roman" w:hint="eastAsia"/>
                <w:sz w:val="24"/>
              </w:rPr>
              <w:t>1500/2</w:t>
            </w:r>
          </w:p>
        </w:tc>
      </w:tr>
    </w:tbl>
    <w:p w:rsidR="00E427B9" w:rsidRDefault="004A179F" w:rsidP="00643BE5">
      <w:pPr>
        <w:spacing w:beforeLines="50" w:before="156" w:afterLines="50" w:after="156" w:line="360" w:lineRule="auto"/>
        <w:ind w:firstLine="480"/>
        <w:jc w:val="left"/>
        <w:rPr>
          <w:rStyle w:val="fontstyle01"/>
          <w:sz w:val="24"/>
          <w:szCs w:val="24"/>
        </w:rPr>
      </w:pPr>
      <w:r>
        <w:rPr>
          <w:rStyle w:val="fontstyle01"/>
          <w:rFonts w:hint="eastAsia"/>
          <w:sz w:val="24"/>
          <w:szCs w:val="24"/>
        </w:rPr>
        <w:t>“</w:t>
      </w:r>
      <w:r w:rsidR="00B21EA3" w:rsidRPr="006E3D02">
        <w:rPr>
          <w:rStyle w:val="fontstyle01"/>
          <w:rFonts w:hint="eastAsia"/>
          <w:sz w:val="24"/>
          <w:szCs w:val="24"/>
        </w:rPr>
        <w:t>战略性科技创新合作</w:t>
      </w:r>
      <w:r w:rsidRPr="004A179F">
        <w:rPr>
          <w:rStyle w:val="fontstyle01"/>
          <w:rFonts w:hint="eastAsia"/>
          <w:sz w:val="24"/>
          <w:szCs w:val="24"/>
        </w:rPr>
        <w:t>”</w:t>
      </w:r>
      <w:r w:rsidR="00B21EA3" w:rsidRPr="006E3D02">
        <w:rPr>
          <w:rStyle w:val="fontstyle01"/>
          <w:rFonts w:hint="eastAsia"/>
          <w:sz w:val="24"/>
          <w:szCs w:val="24"/>
        </w:rPr>
        <w:t>重点专项</w:t>
      </w:r>
      <w:r w:rsidR="001D4D53">
        <w:rPr>
          <w:rStyle w:val="fontstyle01"/>
          <w:rFonts w:hint="eastAsia"/>
          <w:sz w:val="24"/>
          <w:szCs w:val="24"/>
        </w:rPr>
        <w:t>2022</w:t>
      </w:r>
      <w:r w:rsidR="001D4D53">
        <w:rPr>
          <w:rStyle w:val="fontstyle01"/>
          <w:rFonts w:hint="eastAsia"/>
          <w:sz w:val="24"/>
          <w:szCs w:val="24"/>
        </w:rPr>
        <w:t>年度第一</w:t>
      </w:r>
      <w:r w:rsidR="00B21EA3">
        <w:rPr>
          <w:rStyle w:val="fontstyle01"/>
          <w:rFonts w:hint="eastAsia"/>
          <w:sz w:val="24"/>
          <w:szCs w:val="24"/>
        </w:rPr>
        <w:t>批</w:t>
      </w:r>
      <w:r w:rsidR="00B21EA3" w:rsidRPr="006E3D02">
        <w:rPr>
          <w:rStyle w:val="fontstyle01"/>
          <w:rFonts w:hint="eastAsia"/>
          <w:sz w:val="24"/>
          <w:szCs w:val="24"/>
        </w:rPr>
        <w:t>港澳台项目</w:t>
      </w:r>
      <w:r w:rsidR="00B21EA3" w:rsidRPr="006E3D02">
        <w:rPr>
          <w:rStyle w:val="fontstyle01"/>
          <w:sz w:val="24"/>
          <w:szCs w:val="24"/>
        </w:rPr>
        <w:t>将设立</w:t>
      </w:r>
      <w:r w:rsidR="00B21EA3">
        <w:rPr>
          <w:rStyle w:val="fontstyle01"/>
          <w:sz w:val="24"/>
          <w:szCs w:val="24"/>
        </w:rPr>
        <w:t>1</w:t>
      </w:r>
      <w:r w:rsidR="00B21EA3" w:rsidRPr="006E3D02">
        <w:rPr>
          <w:rStyle w:val="fontstyle01"/>
          <w:sz w:val="24"/>
          <w:szCs w:val="24"/>
        </w:rPr>
        <w:t>个指南方向，</w:t>
      </w:r>
      <w:r w:rsidR="00B21EA3" w:rsidRPr="006E3D02">
        <w:rPr>
          <w:rStyle w:val="fontstyle01"/>
          <w:sz w:val="24"/>
          <w:szCs w:val="24"/>
        </w:rPr>
        <w:t xml:space="preserve"> </w:t>
      </w:r>
      <w:proofErr w:type="gramStart"/>
      <w:r w:rsidR="00B21EA3" w:rsidRPr="006E3D02">
        <w:rPr>
          <w:rStyle w:val="fontstyle01"/>
          <w:sz w:val="24"/>
          <w:szCs w:val="24"/>
        </w:rPr>
        <w:t>拟支持</w:t>
      </w:r>
      <w:proofErr w:type="gramEnd"/>
      <w:r w:rsidR="00B21EA3" w:rsidRPr="006E3D02">
        <w:rPr>
          <w:rStyle w:val="fontstyle01"/>
          <w:sz w:val="24"/>
          <w:szCs w:val="24"/>
        </w:rPr>
        <w:t>项目数</w:t>
      </w:r>
      <w:r w:rsidR="001D4D53">
        <w:rPr>
          <w:rStyle w:val="fontstyle01"/>
          <w:rFonts w:hint="eastAsia"/>
          <w:sz w:val="24"/>
          <w:szCs w:val="24"/>
        </w:rPr>
        <w:t>15</w:t>
      </w:r>
      <w:r w:rsidR="001D4D53">
        <w:rPr>
          <w:rStyle w:val="fontstyle01"/>
          <w:rFonts w:hint="eastAsia"/>
          <w:sz w:val="24"/>
          <w:szCs w:val="24"/>
        </w:rPr>
        <w:t>项左右</w:t>
      </w:r>
      <w:r w:rsidR="00B21EA3" w:rsidRPr="006E3D02">
        <w:rPr>
          <w:rStyle w:val="fontstyle01"/>
          <w:sz w:val="24"/>
          <w:szCs w:val="24"/>
        </w:rPr>
        <w:t>，经费总概算</w:t>
      </w:r>
      <w:r w:rsidR="00760143">
        <w:rPr>
          <w:rStyle w:val="fontstyle01"/>
          <w:sz w:val="24"/>
          <w:szCs w:val="24"/>
        </w:rPr>
        <w:t>0.</w:t>
      </w:r>
      <w:r w:rsidR="001D4D53">
        <w:rPr>
          <w:rStyle w:val="fontstyle01"/>
          <w:rFonts w:hint="eastAsia"/>
          <w:sz w:val="24"/>
          <w:szCs w:val="24"/>
        </w:rPr>
        <w:t>3</w:t>
      </w:r>
      <w:r w:rsidR="00B21EA3" w:rsidRPr="006E3D02">
        <w:rPr>
          <w:rStyle w:val="fontstyle01"/>
          <w:sz w:val="24"/>
          <w:szCs w:val="24"/>
        </w:rPr>
        <w:t>亿元</w:t>
      </w:r>
      <w:r w:rsidR="00E427B9" w:rsidRPr="0003083E">
        <w:rPr>
          <w:rStyle w:val="fontstyle01"/>
          <w:rFonts w:hint="eastAsia"/>
          <w:sz w:val="24"/>
          <w:szCs w:val="24"/>
        </w:rPr>
        <w:t>（</w:t>
      </w:r>
      <w:r w:rsidR="007046E1">
        <w:rPr>
          <w:rStyle w:val="fontstyle01"/>
          <w:rFonts w:hint="eastAsia"/>
          <w:b/>
          <w:color w:val="auto"/>
          <w:sz w:val="24"/>
          <w:szCs w:val="24"/>
        </w:rPr>
        <w:t>详细内容请查</w:t>
      </w:r>
      <w:r w:rsidR="00E427B9" w:rsidRPr="0003083E">
        <w:rPr>
          <w:rStyle w:val="fontstyle01"/>
          <w:rFonts w:hint="eastAsia"/>
          <w:b/>
          <w:color w:val="auto"/>
          <w:sz w:val="24"/>
          <w:szCs w:val="24"/>
        </w:rPr>
        <w:t>看附件</w:t>
      </w:r>
      <w:r w:rsidR="00E427B9">
        <w:rPr>
          <w:rStyle w:val="fontstyle01"/>
          <w:b/>
          <w:color w:val="auto"/>
          <w:sz w:val="24"/>
          <w:szCs w:val="24"/>
        </w:rPr>
        <w:t>2</w:t>
      </w:r>
      <w:r w:rsidR="00E427B9" w:rsidRPr="0003083E">
        <w:rPr>
          <w:rStyle w:val="fontstyle01"/>
          <w:rFonts w:hint="eastAsia"/>
          <w:color w:val="auto"/>
          <w:sz w:val="24"/>
          <w:szCs w:val="24"/>
        </w:rPr>
        <w:t>）</w:t>
      </w:r>
      <w:r w:rsidR="00E427B9" w:rsidRPr="0003083E">
        <w:rPr>
          <w:rStyle w:val="fontstyle01"/>
          <w:rFonts w:hint="eastAsia"/>
          <w:sz w:val="24"/>
          <w:szCs w:val="24"/>
        </w:rPr>
        <w:t>：</w:t>
      </w:r>
    </w:p>
    <w:tbl>
      <w:tblPr>
        <w:tblStyle w:val="a5"/>
        <w:tblW w:w="4489" w:type="pct"/>
        <w:jc w:val="center"/>
        <w:tblLook w:val="04A0" w:firstRow="1" w:lastRow="0" w:firstColumn="1" w:lastColumn="0" w:noHBand="0" w:noVBand="1"/>
      </w:tblPr>
      <w:tblGrid>
        <w:gridCol w:w="817"/>
        <w:gridCol w:w="2555"/>
        <w:gridCol w:w="7653"/>
        <w:gridCol w:w="1700"/>
      </w:tblGrid>
      <w:tr w:rsidR="00760143" w:rsidRPr="0003083E" w:rsidTr="00760143">
        <w:trPr>
          <w:trHeight w:val="567"/>
          <w:jc w:val="center"/>
        </w:trPr>
        <w:tc>
          <w:tcPr>
            <w:tcW w:w="321"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序号</w:t>
            </w:r>
          </w:p>
        </w:tc>
        <w:tc>
          <w:tcPr>
            <w:tcW w:w="1004" w:type="pct"/>
            <w:vAlign w:val="center"/>
          </w:tcPr>
          <w:p w:rsidR="00760143" w:rsidRPr="0003083E" w:rsidRDefault="00760143" w:rsidP="003F110C">
            <w:pPr>
              <w:spacing w:line="400" w:lineRule="exact"/>
              <w:jc w:val="center"/>
              <w:rPr>
                <w:rFonts w:ascii="Times New Roman" w:hAnsiTheme="minorEastAsia" w:cs="Times New Roman"/>
                <w:sz w:val="24"/>
              </w:rPr>
            </w:pPr>
            <w:r w:rsidRPr="0003083E">
              <w:rPr>
                <w:rFonts w:ascii="Times New Roman" w:hAnsiTheme="minorEastAsia" w:cs="Times New Roman"/>
                <w:sz w:val="24"/>
              </w:rPr>
              <w:t>合作</w:t>
            </w:r>
            <w:r>
              <w:rPr>
                <w:rFonts w:ascii="Times New Roman" w:hAnsiTheme="minorEastAsia" w:cs="Times New Roman" w:hint="eastAsia"/>
                <w:sz w:val="24"/>
              </w:rPr>
              <w:t>地区</w:t>
            </w:r>
          </w:p>
        </w:tc>
        <w:tc>
          <w:tcPr>
            <w:tcW w:w="3007"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sz w:val="24"/>
              </w:rPr>
              <w:t>资助领域方向</w:t>
            </w:r>
          </w:p>
        </w:tc>
        <w:tc>
          <w:tcPr>
            <w:tcW w:w="668" w:type="pct"/>
            <w:vAlign w:val="center"/>
          </w:tcPr>
          <w:p w:rsidR="00760143" w:rsidRPr="0003083E" w:rsidRDefault="00760143" w:rsidP="003F110C">
            <w:pPr>
              <w:spacing w:line="400" w:lineRule="exact"/>
              <w:jc w:val="center"/>
              <w:rPr>
                <w:rFonts w:ascii="Times New Roman" w:hAnsi="Times New Roman" w:cs="Times New Roman"/>
                <w:sz w:val="24"/>
              </w:rPr>
            </w:pPr>
            <w:r w:rsidRPr="0003083E">
              <w:rPr>
                <w:rFonts w:ascii="Times New Roman" w:hAnsiTheme="minorEastAsia" w:cs="Times New Roman" w:hint="eastAsia"/>
                <w:sz w:val="24"/>
              </w:rPr>
              <w:t>总</w:t>
            </w:r>
            <w:r w:rsidRPr="0003083E">
              <w:rPr>
                <w:rFonts w:ascii="Times New Roman" w:hAnsiTheme="minorEastAsia" w:cs="Times New Roman"/>
                <w:sz w:val="24"/>
              </w:rPr>
              <w:t>金额（万元）</w:t>
            </w:r>
            <w:r w:rsidRPr="0003083E">
              <w:rPr>
                <w:rFonts w:ascii="Times New Roman" w:hAnsi="Times New Roman" w:cs="Times New Roman"/>
                <w:sz w:val="24"/>
              </w:rPr>
              <w:t>/</w:t>
            </w:r>
            <w:r w:rsidRPr="0003083E">
              <w:rPr>
                <w:rFonts w:ascii="Times New Roman" w:hAnsiTheme="minorEastAsia" w:cs="Times New Roman"/>
                <w:sz w:val="24"/>
              </w:rPr>
              <w:t>资助数（</w:t>
            </w:r>
            <w:proofErr w:type="gramStart"/>
            <w:r w:rsidRPr="0003083E">
              <w:rPr>
                <w:rFonts w:ascii="Times New Roman" w:hAnsiTheme="minorEastAsia" w:cs="Times New Roman"/>
                <w:sz w:val="24"/>
              </w:rPr>
              <w:t>个</w:t>
            </w:r>
            <w:proofErr w:type="gramEnd"/>
            <w:r w:rsidRPr="0003083E">
              <w:rPr>
                <w:rFonts w:ascii="Times New Roman" w:hAnsiTheme="minorEastAsia" w:cs="Times New Roman"/>
                <w:sz w:val="24"/>
              </w:rPr>
              <w:t>）</w:t>
            </w:r>
          </w:p>
        </w:tc>
      </w:tr>
      <w:tr w:rsidR="00760143" w:rsidRPr="0003083E" w:rsidTr="00760143">
        <w:trPr>
          <w:trHeight w:val="567"/>
          <w:jc w:val="center"/>
        </w:trPr>
        <w:tc>
          <w:tcPr>
            <w:tcW w:w="321" w:type="pct"/>
            <w:vAlign w:val="center"/>
          </w:tcPr>
          <w:p w:rsidR="00760143" w:rsidRPr="0003083E" w:rsidRDefault="00760143" w:rsidP="003F110C">
            <w:pPr>
              <w:pStyle w:val="a6"/>
              <w:spacing w:line="400" w:lineRule="exact"/>
              <w:ind w:left="105" w:firstLineChars="0" w:firstLine="0"/>
              <w:rPr>
                <w:rFonts w:ascii="Times New Roman" w:hAnsi="Times New Roman" w:cs="Times New Roman"/>
                <w:sz w:val="24"/>
                <w:szCs w:val="24"/>
              </w:rPr>
            </w:pPr>
            <w:r w:rsidRPr="0003083E">
              <w:rPr>
                <w:rFonts w:ascii="Times New Roman" w:hAnsi="Times New Roman" w:cs="Times New Roman" w:hint="eastAsia"/>
                <w:sz w:val="24"/>
                <w:szCs w:val="24"/>
              </w:rPr>
              <w:t>1.1</w:t>
            </w:r>
          </w:p>
        </w:tc>
        <w:tc>
          <w:tcPr>
            <w:tcW w:w="1004" w:type="pct"/>
            <w:vAlign w:val="center"/>
          </w:tcPr>
          <w:p w:rsidR="00760143" w:rsidRPr="00B21EA3" w:rsidRDefault="00FA6E53" w:rsidP="00760143">
            <w:pPr>
              <w:spacing w:line="400" w:lineRule="exact"/>
              <w:jc w:val="center"/>
              <w:rPr>
                <w:rFonts w:asciiTheme="minorEastAsia" w:hAnsiTheme="minorEastAsia" w:cs="Times New Roman"/>
                <w:sz w:val="24"/>
              </w:rPr>
            </w:pPr>
            <w:r w:rsidRPr="00FA6E53">
              <w:rPr>
                <w:rFonts w:asciiTheme="minorEastAsia" w:hAnsiTheme="minorEastAsia"/>
                <w:sz w:val="24"/>
              </w:rPr>
              <w:t>澳门</w:t>
            </w:r>
          </w:p>
        </w:tc>
        <w:tc>
          <w:tcPr>
            <w:tcW w:w="3007" w:type="pct"/>
            <w:vAlign w:val="center"/>
          </w:tcPr>
          <w:p w:rsidR="00760143" w:rsidRPr="00B21EA3" w:rsidRDefault="00FA6E53" w:rsidP="00FA6E53">
            <w:pPr>
              <w:spacing w:line="400" w:lineRule="exact"/>
              <w:rPr>
                <w:rFonts w:asciiTheme="minorEastAsia" w:hAnsiTheme="minorEastAsia" w:cs="Times New Roman"/>
                <w:sz w:val="24"/>
              </w:rPr>
            </w:pPr>
            <w:r w:rsidRPr="00FA6E53">
              <w:rPr>
                <w:rFonts w:asciiTheme="minorEastAsia" w:hAnsiTheme="minorEastAsia" w:cs="Times New Roman" w:hint="eastAsia"/>
                <w:sz w:val="24"/>
              </w:rPr>
              <w:t>电子信息</w:t>
            </w:r>
            <w:r>
              <w:rPr>
                <w:rFonts w:asciiTheme="minorEastAsia" w:hAnsiTheme="minorEastAsia" w:cs="Times New Roman" w:hint="eastAsia"/>
                <w:sz w:val="24"/>
              </w:rPr>
              <w:t>；</w:t>
            </w:r>
            <w:r w:rsidRPr="00FA6E53">
              <w:rPr>
                <w:rFonts w:asciiTheme="minorEastAsia" w:hAnsiTheme="minorEastAsia" w:cs="Times New Roman" w:hint="eastAsia"/>
                <w:sz w:val="24"/>
              </w:rPr>
              <w:t>生物医药</w:t>
            </w:r>
            <w:r>
              <w:rPr>
                <w:rFonts w:asciiTheme="minorEastAsia" w:hAnsiTheme="minorEastAsia" w:cs="Times New Roman" w:hint="eastAsia"/>
                <w:sz w:val="24"/>
              </w:rPr>
              <w:t>；</w:t>
            </w:r>
            <w:r w:rsidRPr="00FA6E53">
              <w:rPr>
                <w:rFonts w:asciiTheme="minorEastAsia" w:hAnsiTheme="minorEastAsia" w:cs="Times New Roman" w:hint="eastAsia"/>
                <w:sz w:val="24"/>
              </w:rPr>
              <w:t>节能环保</w:t>
            </w:r>
            <w:r>
              <w:rPr>
                <w:rFonts w:asciiTheme="minorEastAsia" w:hAnsiTheme="minorEastAsia" w:cs="Times New Roman" w:hint="eastAsia"/>
                <w:sz w:val="24"/>
              </w:rPr>
              <w:t>；</w:t>
            </w:r>
            <w:r w:rsidRPr="00FA6E53">
              <w:rPr>
                <w:rFonts w:asciiTheme="minorEastAsia" w:hAnsiTheme="minorEastAsia" w:cs="Times New Roman" w:hint="eastAsia"/>
                <w:sz w:val="24"/>
              </w:rPr>
              <w:t>新材料科学</w:t>
            </w:r>
            <w:r>
              <w:rPr>
                <w:rFonts w:asciiTheme="minorEastAsia" w:hAnsiTheme="minorEastAsia" w:cs="Times New Roman" w:hint="eastAsia"/>
                <w:sz w:val="24"/>
              </w:rPr>
              <w:t>；</w:t>
            </w:r>
            <w:r w:rsidRPr="00FA6E53">
              <w:rPr>
                <w:rFonts w:asciiTheme="minorEastAsia" w:hAnsiTheme="minorEastAsia" w:cs="Times New Roman" w:hint="eastAsia"/>
                <w:sz w:val="24"/>
              </w:rPr>
              <w:t>航空航天</w:t>
            </w:r>
            <w:r>
              <w:rPr>
                <w:rFonts w:asciiTheme="minorEastAsia" w:hAnsiTheme="minorEastAsia" w:cs="Times New Roman" w:hint="eastAsia"/>
                <w:sz w:val="24"/>
              </w:rPr>
              <w:t>；</w:t>
            </w:r>
            <w:r w:rsidRPr="00FA6E53">
              <w:rPr>
                <w:rFonts w:asciiTheme="minorEastAsia" w:hAnsiTheme="minorEastAsia" w:cs="Times New Roman" w:hint="eastAsia"/>
                <w:sz w:val="24"/>
              </w:rPr>
              <w:t>海洋科学</w:t>
            </w:r>
          </w:p>
        </w:tc>
        <w:tc>
          <w:tcPr>
            <w:tcW w:w="668" w:type="pct"/>
            <w:vAlign w:val="center"/>
          </w:tcPr>
          <w:p w:rsidR="00760143" w:rsidRPr="0003083E" w:rsidRDefault="00FA6E53" w:rsidP="00FA6E53">
            <w:pPr>
              <w:spacing w:line="400" w:lineRule="exact"/>
              <w:jc w:val="center"/>
              <w:rPr>
                <w:rFonts w:ascii="Times New Roman" w:hAnsiTheme="minorEastAsia" w:cs="Times New Roman"/>
                <w:sz w:val="24"/>
              </w:rPr>
            </w:pPr>
            <w:r>
              <w:rPr>
                <w:rFonts w:ascii="Times New Roman" w:hAnsiTheme="minorEastAsia" w:cs="Times New Roman" w:hint="eastAsia"/>
                <w:sz w:val="24"/>
              </w:rPr>
              <w:t>3</w:t>
            </w:r>
            <w:r w:rsidR="00760143">
              <w:rPr>
                <w:rFonts w:ascii="Times New Roman" w:hAnsiTheme="minorEastAsia" w:cs="Times New Roman" w:hint="eastAsia"/>
                <w:sz w:val="24"/>
              </w:rPr>
              <w:t>000/</w:t>
            </w:r>
            <w:r>
              <w:rPr>
                <w:rFonts w:ascii="Times New Roman" w:hAnsiTheme="minorEastAsia" w:cs="Times New Roman" w:hint="eastAsia"/>
                <w:sz w:val="24"/>
              </w:rPr>
              <w:t>15</w:t>
            </w:r>
          </w:p>
        </w:tc>
      </w:tr>
    </w:tbl>
    <w:p w:rsidR="00DE2B78" w:rsidRDefault="0089234F" w:rsidP="00643BE5">
      <w:pPr>
        <w:spacing w:beforeLines="50" w:before="156" w:afterLines="50" w:after="156" w:line="360" w:lineRule="auto"/>
        <w:ind w:firstLine="480"/>
        <w:jc w:val="left"/>
        <w:rPr>
          <w:rFonts w:ascii="宋体" w:hAnsi="宋体" w:cs="宋体"/>
          <w:b/>
          <w:bCs/>
          <w:color w:val="333333"/>
          <w:kern w:val="0"/>
          <w:sz w:val="24"/>
        </w:rPr>
      </w:pPr>
      <w:r w:rsidRPr="0003083E">
        <w:rPr>
          <w:rFonts w:ascii="宋体" w:hAnsi="宋体" w:cs="宋体" w:hint="eastAsia"/>
          <w:b/>
          <w:bCs/>
          <w:color w:val="333333"/>
          <w:kern w:val="0"/>
          <w:sz w:val="24"/>
        </w:rPr>
        <w:t>二、项目组织申报工作流程</w:t>
      </w:r>
    </w:p>
    <w:p w:rsidR="00643BE5" w:rsidRDefault="00DE2B78" w:rsidP="00643BE5">
      <w:pPr>
        <w:spacing w:beforeLines="50" w:before="156" w:afterLines="50" w:after="156" w:line="360" w:lineRule="auto"/>
        <w:ind w:firstLine="480"/>
        <w:jc w:val="left"/>
        <w:rPr>
          <w:rFonts w:ascii="宋体" w:hAnsi="宋体" w:cs="宋体"/>
          <w:color w:val="333333"/>
          <w:kern w:val="0"/>
          <w:sz w:val="24"/>
        </w:rPr>
      </w:pPr>
      <w:r w:rsidRPr="00DE2B78">
        <w:rPr>
          <w:rFonts w:ascii="宋体" w:hAnsi="宋体" w:cs="宋体" w:hint="eastAsia"/>
          <w:color w:val="333333"/>
          <w:kern w:val="0"/>
          <w:sz w:val="24"/>
        </w:rPr>
        <w:t>1.项目申报人根据指南支持方向的研究内容以项目形式组织申报，项目不设任务（或课题）。</w:t>
      </w:r>
      <w:r w:rsidR="0089234F" w:rsidRPr="0003083E">
        <w:rPr>
          <w:rFonts w:ascii="宋体" w:hAnsi="宋体" w:cs="宋体" w:hint="eastAsia"/>
          <w:b/>
          <w:bCs/>
          <w:color w:val="333333"/>
          <w:kern w:val="0"/>
          <w:sz w:val="24"/>
        </w:rPr>
        <w:br/>
      </w:r>
      <w:r w:rsidR="0089234F" w:rsidRPr="0003083E">
        <w:rPr>
          <w:rFonts w:ascii="宋体" w:hAnsi="宋体" w:cs="宋体" w:hint="eastAsia"/>
          <w:color w:val="333333"/>
          <w:kern w:val="0"/>
          <w:sz w:val="24"/>
        </w:rPr>
        <w:t xml:space="preserve">　　</w:t>
      </w:r>
      <w:r>
        <w:rPr>
          <w:rFonts w:ascii="宋体" w:hAnsi="宋体" w:cs="宋体" w:hint="eastAsia"/>
          <w:color w:val="333333"/>
          <w:kern w:val="0"/>
          <w:sz w:val="24"/>
        </w:rPr>
        <w:t>2.</w:t>
      </w:r>
      <w:r w:rsidR="0089234F" w:rsidRPr="0003083E">
        <w:rPr>
          <w:rFonts w:ascii="宋体" w:hAnsi="宋体" w:cs="宋体" w:hint="eastAsia"/>
          <w:color w:val="333333"/>
          <w:kern w:val="0"/>
          <w:sz w:val="24"/>
        </w:rPr>
        <w:t>项目</w:t>
      </w:r>
      <w:r w:rsidR="00C53A2B">
        <w:rPr>
          <w:rFonts w:ascii="宋体" w:hAnsi="宋体" w:cs="宋体" w:hint="eastAsia"/>
          <w:color w:val="333333"/>
          <w:kern w:val="0"/>
          <w:sz w:val="24"/>
        </w:rPr>
        <w:t>申报评审采取填写预申报书、正式申报书两步进行，具体工作流程如下：</w:t>
      </w:r>
      <w:r w:rsidR="0089234F" w:rsidRPr="0003083E">
        <w:rPr>
          <w:rFonts w:ascii="宋体" w:hAnsi="宋体" w:cs="宋体" w:hint="eastAsia"/>
          <w:color w:val="333333"/>
          <w:kern w:val="0"/>
          <w:sz w:val="24"/>
        </w:rPr>
        <w:br/>
        <w:t xml:space="preserve">　　——项目申报人根据指南相关申报要求，通过国家科技管理信息系统填写并提交3000字左右的项目预申报书，详细说明申报项目的目标和指标，简要说明创新思路、技术路线和研究基础并附指南要求的有关附件。</w:t>
      </w:r>
      <w:r w:rsidR="0089234F" w:rsidRPr="0003083E">
        <w:rPr>
          <w:rFonts w:ascii="宋体" w:hAnsi="宋体" w:cs="宋体" w:hint="eastAsia"/>
          <w:color w:val="333333"/>
          <w:kern w:val="0"/>
          <w:sz w:val="24"/>
        </w:rPr>
        <w:br/>
        <w:t xml:space="preserve">　　——项目申报人应与所有参与单位申报人员签署联合申报协议，并明确协议签署时间；项目申报单位和项目负责人</w:t>
      </w:r>
      <w:proofErr w:type="gramStart"/>
      <w:r w:rsidR="0089234F" w:rsidRPr="0003083E">
        <w:rPr>
          <w:rFonts w:ascii="宋体" w:hAnsi="宋体" w:cs="宋体" w:hint="eastAsia"/>
          <w:color w:val="333333"/>
          <w:kern w:val="0"/>
          <w:sz w:val="24"/>
        </w:rPr>
        <w:t>须签署诚信</w:t>
      </w:r>
      <w:proofErr w:type="gramEnd"/>
      <w:r w:rsidR="0089234F" w:rsidRPr="0003083E">
        <w:rPr>
          <w:rFonts w:ascii="宋体" w:hAnsi="宋体" w:cs="宋体" w:hint="eastAsia"/>
          <w:color w:val="333333"/>
          <w:kern w:val="0"/>
          <w:sz w:val="24"/>
        </w:rPr>
        <w:t>承</w:t>
      </w:r>
      <w:r w:rsidR="0089234F" w:rsidRPr="0003083E">
        <w:rPr>
          <w:rFonts w:ascii="宋体" w:hAnsi="宋体" w:cs="宋体" w:hint="eastAsia"/>
          <w:color w:val="333333"/>
          <w:kern w:val="0"/>
          <w:sz w:val="24"/>
        </w:rPr>
        <w:lastRenderedPageBreak/>
        <w:t>诺书，项目申报单位及所有参与单位要落实《关于进一步加强科研诚信建设的若干意见》要求，加强对申报材料审核把关，杜绝夸大不实，甚至弄虚作假。</w:t>
      </w:r>
      <w:r w:rsidR="0089234F" w:rsidRPr="0003083E">
        <w:rPr>
          <w:rFonts w:ascii="宋体" w:hAnsi="宋体" w:cs="宋体" w:hint="eastAsia"/>
          <w:color w:val="333333"/>
          <w:kern w:val="0"/>
          <w:sz w:val="24"/>
        </w:rPr>
        <w:br/>
        <w:t xml:space="preserve">　　——中国科学技术交流中心在受理项目预申报后，组织形式审查，并开展首轮评审工作。首轮评审不需要项目负责人进行答辩。根据专家评审结果，结合对外磋商协调情况，遴选出3</w:t>
      </w:r>
      <w:r w:rsidR="006B425D" w:rsidRPr="006B425D">
        <w:rPr>
          <w:rFonts w:ascii="宋体" w:hAnsi="宋体" w:cs="宋体" w:hint="eastAsia"/>
          <w:color w:val="333333"/>
          <w:kern w:val="0"/>
          <w:sz w:val="24"/>
        </w:rPr>
        <w:t>～</w:t>
      </w:r>
      <w:r w:rsidR="0089234F" w:rsidRPr="0003083E">
        <w:rPr>
          <w:rFonts w:ascii="宋体" w:hAnsi="宋体" w:cs="宋体" w:hint="eastAsia"/>
          <w:color w:val="333333"/>
          <w:kern w:val="0"/>
          <w:sz w:val="24"/>
        </w:rPr>
        <w:t>4倍于拟立项数量的申报项目，进入下一步答辩评审。对于未进入答辩评审的申报项目，及时将评审结果反馈项目申报单位和负责人。</w:t>
      </w:r>
      <w:r w:rsidR="0089234F" w:rsidRPr="0003083E">
        <w:rPr>
          <w:rFonts w:ascii="宋体" w:hAnsi="宋体" w:cs="宋体" w:hint="eastAsia"/>
          <w:color w:val="333333"/>
          <w:kern w:val="0"/>
          <w:sz w:val="24"/>
        </w:rPr>
        <w:br/>
        <w:t xml:space="preserve">　　——项目负责人在接到中国科学技术交流中心关于进入答辩评审的通知后，通过国家科技管理信息系统填写并提交项目正式申报书。</w:t>
      </w:r>
      <w:r w:rsidR="0089234F" w:rsidRPr="0003083E">
        <w:rPr>
          <w:rFonts w:ascii="宋体" w:hAnsi="宋体" w:cs="宋体" w:hint="eastAsia"/>
          <w:color w:val="333333"/>
          <w:kern w:val="0"/>
          <w:sz w:val="24"/>
        </w:rPr>
        <w:br/>
        <w:t xml:space="preserve">　　——中国科学技术交流中心对进入正式评审的项目申报书进行形式审查，并组织答辩评审。申报项目的负责人通过网络视频进行报告答辩。根据专家评议结果，结合对外磋商协调情况，选择立项。</w:t>
      </w:r>
    </w:p>
    <w:p w:rsidR="00E63CAB" w:rsidRDefault="0089234F" w:rsidP="00E63CAB">
      <w:pPr>
        <w:spacing w:line="360" w:lineRule="auto"/>
        <w:ind w:firstLine="482"/>
        <w:jc w:val="left"/>
        <w:rPr>
          <w:rFonts w:ascii="宋体" w:hAnsi="宋体" w:cs="宋体"/>
          <w:color w:val="333333"/>
          <w:kern w:val="0"/>
          <w:sz w:val="24"/>
        </w:rPr>
      </w:pPr>
      <w:r w:rsidRPr="0003083E">
        <w:rPr>
          <w:rFonts w:ascii="宋体" w:hAnsi="宋体" w:cs="宋体" w:hint="eastAsia"/>
          <w:b/>
          <w:bCs/>
          <w:color w:val="333333"/>
          <w:kern w:val="0"/>
          <w:sz w:val="24"/>
        </w:rPr>
        <w:t>三、申报资格要求</w:t>
      </w:r>
      <w:r w:rsidRPr="0003083E">
        <w:rPr>
          <w:rFonts w:ascii="宋体" w:hAnsi="宋体" w:cs="宋体" w:hint="eastAsia"/>
          <w:color w:val="333333"/>
          <w:kern w:val="0"/>
          <w:sz w:val="24"/>
        </w:rPr>
        <w:br/>
        <w:t xml:space="preserve">　　</w:t>
      </w:r>
      <w:r w:rsidR="004B6198" w:rsidRPr="00473B68">
        <w:rPr>
          <w:rFonts w:ascii="宋体" w:hAnsi="宋体" w:cs="宋体" w:hint="eastAsia"/>
          <w:color w:val="333333"/>
          <w:kern w:val="0"/>
          <w:sz w:val="24"/>
        </w:rPr>
        <w:t>1</w:t>
      </w:r>
      <w:r w:rsidR="007D4F14" w:rsidRPr="00473B68">
        <w:rPr>
          <w:rFonts w:ascii="宋体" w:hAnsi="宋体" w:cs="宋体" w:hint="eastAsia"/>
          <w:color w:val="333333"/>
          <w:kern w:val="0"/>
          <w:sz w:val="24"/>
        </w:rPr>
        <w:t>.</w:t>
      </w:r>
      <w:r w:rsidR="00745C0A" w:rsidRPr="00473B68">
        <w:rPr>
          <w:rFonts w:ascii="宋体" w:hAnsi="宋体" w:cs="宋体" w:hint="eastAsia"/>
          <w:color w:val="333333"/>
          <w:kern w:val="0"/>
          <w:sz w:val="24"/>
        </w:rPr>
        <w:t>项目负责人须具有高级职称或博士学位，1961年1月1日以后出生，每年用于项目的工作时间不少于6个月</w:t>
      </w:r>
      <w:r w:rsidRPr="00473B68">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2</w:t>
      </w:r>
      <w:r w:rsidR="007D4F14">
        <w:rPr>
          <w:rFonts w:ascii="宋体" w:hAnsi="宋体" w:cs="宋体" w:hint="eastAsia"/>
          <w:color w:val="333333"/>
          <w:kern w:val="0"/>
          <w:sz w:val="24"/>
        </w:rPr>
        <w:t>.</w:t>
      </w:r>
      <w:r w:rsidRPr="0003083E">
        <w:rPr>
          <w:rFonts w:ascii="宋体" w:hAnsi="宋体" w:cs="宋体" w:hint="eastAsia"/>
          <w:color w:val="333333"/>
          <w:kern w:val="0"/>
          <w:sz w:val="24"/>
        </w:rPr>
        <w:t>项目负责人原则上应为该项目主体研究思路的提出者和实际主持研究的科技人员。中央和地方各级国家机关的公务人员（包括行使科技计划管理职能的其他人员）不得申报项目。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3</w:t>
      </w:r>
      <w:r w:rsidR="007D4F14">
        <w:rPr>
          <w:rFonts w:ascii="宋体" w:hAnsi="宋体" w:cs="宋体" w:hint="eastAsia"/>
          <w:color w:val="333333"/>
          <w:kern w:val="0"/>
          <w:sz w:val="24"/>
        </w:rPr>
        <w:t>.</w:t>
      </w:r>
      <w:r w:rsidRPr="0003083E">
        <w:rPr>
          <w:rFonts w:ascii="宋体" w:hAnsi="宋体" w:cs="宋体" w:hint="eastAsia"/>
          <w:color w:val="333333"/>
          <w:kern w:val="0"/>
          <w:sz w:val="24"/>
        </w:rPr>
        <w:t>项目负责人限申报1个项目</w:t>
      </w:r>
      <w:r w:rsidR="007D63F5">
        <w:rPr>
          <w:rFonts w:ascii="宋体" w:hAnsi="宋体" w:cs="宋体" w:hint="eastAsia"/>
          <w:color w:val="333333"/>
          <w:kern w:val="0"/>
          <w:sz w:val="24"/>
        </w:rPr>
        <w:t>：</w:t>
      </w:r>
      <w:r w:rsidR="007D63F5" w:rsidRPr="007D63F5">
        <w:rPr>
          <w:rFonts w:ascii="宋体" w:hAnsi="宋体" w:cs="宋体" w:hint="eastAsia"/>
          <w:color w:val="333333"/>
          <w:kern w:val="0"/>
          <w:sz w:val="24"/>
        </w:rPr>
        <w:t>国家科技重大专项、国家重点研发计划重点专项、科技创新2030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或课题）负责人不得牵头申报项目。国家重点研发计划重点专项、科技创新2030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项目负责人（不含任务或课题负责人）也不得参与申报项目。</w:t>
      </w:r>
    </w:p>
    <w:p w:rsidR="00E63CAB" w:rsidRDefault="007D63F5" w:rsidP="00E63CAB">
      <w:pPr>
        <w:spacing w:line="360" w:lineRule="auto"/>
        <w:ind w:firstLine="482"/>
        <w:jc w:val="left"/>
        <w:rPr>
          <w:rFonts w:ascii="宋体" w:hAnsi="宋体" w:cs="宋体"/>
          <w:color w:val="333333"/>
          <w:kern w:val="0"/>
          <w:sz w:val="24"/>
        </w:rPr>
      </w:pPr>
      <w:r w:rsidRPr="007D63F5">
        <w:rPr>
          <w:rFonts w:ascii="宋体" w:hAnsi="宋体" w:cs="宋体" w:hint="eastAsia"/>
          <w:color w:val="333333"/>
          <w:kern w:val="0"/>
          <w:sz w:val="24"/>
        </w:rPr>
        <w:t>项目负责人和项目骨干只能主持或参与1项本专项项目。</w:t>
      </w:r>
    </w:p>
    <w:p w:rsidR="00473B68" w:rsidRDefault="00E63CAB" w:rsidP="00473B68">
      <w:pPr>
        <w:spacing w:line="360" w:lineRule="auto"/>
        <w:ind w:firstLine="482"/>
        <w:jc w:val="left"/>
        <w:rPr>
          <w:rFonts w:ascii="宋体" w:hAnsi="宋体" w:cs="宋体" w:hint="eastAsia"/>
          <w:color w:val="333333"/>
          <w:kern w:val="0"/>
          <w:sz w:val="24"/>
        </w:rPr>
      </w:pPr>
      <w:r w:rsidRPr="0053001F">
        <w:rPr>
          <w:rFonts w:ascii="宋体" w:hAnsi="宋体" w:cs="宋体" w:hint="eastAsia"/>
          <w:b/>
          <w:color w:val="333333"/>
          <w:kern w:val="0"/>
          <w:sz w:val="24"/>
        </w:rPr>
        <w:lastRenderedPageBreak/>
        <w:t>对于“政府间国际科技创新合作”重点专项中央财政专项资金预算不超过400万元的项目，与其他重点专项项目（课题）互不查重。</w:t>
      </w:r>
      <w:r w:rsidR="0089234F" w:rsidRPr="0003083E">
        <w:rPr>
          <w:rFonts w:ascii="宋体" w:hAnsi="宋体" w:cs="宋体" w:hint="eastAsia"/>
          <w:color w:val="333333"/>
          <w:kern w:val="0"/>
          <w:sz w:val="24"/>
        </w:rPr>
        <w:br/>
        <w:t xml:space="preserve">　　</w:t>
      </w:r>
      <w:r w:rsidR="007D63F5" w:rsidRPr="007D63F5">
        <w:rPr>
          <w:rFonts w:ascii="宋体" w:hAnsi="宋体" w:cs="宋体" w:hint="eastAsia"/>
          <w:color w:val="333333"/>
          <w:kern w:val="0"/>
          <w:sz w:val="24"/>
        </w:rPr>
        <w:t>项目负责人、项目骨干的申报项目和国家科技重大专项、国家重点研发计划、科技创新2030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项目总数不得超过2个；国家科技重大专项、国家重点研发计划、科技创新2030</w:t>
      </w:r>
      <w:proofErr w:type="gramStart"/>
      <w:r w:rsidR="007D63F5" w:rsidRPr="007D63F5">
        <w:rPr>
          <w:rFonts w:ascii="宋体" w:hAnsi="宋体" w:cs="宋体" w:hint="eastAsia"/>
          <w:color w:val="333333"/>
          <w:kern w:val="0"/>
          <w:sz w:val="24"/>
        </w:rPr>
        <w:t>—重大</w:t>
      </w:r>
      <w:proofErr w:type="gramEnd"/>
      <w:r w:rsidR="007D63F5" w:rsidRPr="007D63F5">
        <w:rPr>
          <w:rFonts w:ascii="宋体" w:hAnsi="宋体" w:cs="宋体" w:hint="eastAsia"/>
          <w:color w:val="333333"/>
          <w:kern w:val="0"/>
          <w:sz w:val="24"/>
        </w:rPr>
        <w:t>项目的在</w:t>
      </w:r>
      <w:proofErr w:type="gramStart"/>
      <w:r w:rsidR="007D63F5" w:rsidRPr="007D63F5">
        <w:rPr>
          <w:rFonts w:ascii="宋体" w:hAnsi="宋体" w:cs="宋体" w:hint="eastAsia"/>
          <w:color w:val="333333"/>
          <w:kern w:val="0"/>
          <w:sz w:val="24"/>
        </w:rPr>
        <w:t>研</w:t>
      </w:r>
      <w:proofErr w:type="gramEnd"/>
      <w:r w:rsidR="007D63F5" w:rsidRPr="007D63F5">
        <w:rPr>
          <w:rFonts w:ascii="宋体" w:hAnsi="宋体" w:cs="宋体" w:hint="eastAsia"/>
          <w:color w:val="333333"/>
          <w:kern w:val="0"/>
          <w:sz w:val="24"/>
        </w:rPr>
        <w:t>项目（</w:t>
      </w:r>
      <w:proofErr w:type="gramStart"/>
      <w:r w:rsidR="007D63F5" w:rsidRPr="007D63F5">
        <w:rPr>
          <w:rFonts w:ascii="宋体" w:hAnsi="宋体" w:cs="宋体" w:hint="eastAsia"/>
          <w:color w:val="333333"/>
          <w:kern w:val="0"/>
          <w:sz w:val="24"/>
        </w:rPr>
        <w:t>含任务</w:t>
      </w:r>
      <w:proofErr w:type="gramEnd"/>
      <w:r w:rsidR="007D63F5" w:rsidRPr="007D63F5">
        <w:rPr>
          <w:rFonts w:ascii="宋体" w:hAnsi="宋体" w:cs="宋体" w:hint="eastAsia"/>
          <w:color w:val="333333"/>
          <w:kern w:val="0"/>
          <w:sz w:val="24"/>
        </w:rPr>
        <w:t>或课题）负责人</w:t>
      </w:r>
      <w:r w:rsidR="00473B68" w:rsidRPr="00473B68">
        <w:rPr>
          <w:rFonts w:ascii="宋体" w:hAnsi="宋体" w:cs="宋体" w:hint="eastAsia"/>
          <w:color w:val="333333"/>
          <w:kern w:val="0"/>
          <w:sz w:val="24"/>
        </w:rPr>
        <w:t>和项目骨干不得因申报新项目而退出在</w:t>
      </w:r>
      <w:proofErr w:type="gramStart"/>
      <w:r w:rsidR="00473B68" w:rsidRPr="00473B68">
        <w:rPr>
          <w:rFonts w:ascii="宋体" w:hAnsi="宋体" w:cs="宋体" w:hint="eastAsia"/>
          <w:color w:val="333333"/>
          <w:kern w:val="0"/>
          <w:sz w:val="24"/>
        </w:rPr>
        <w:t>研</w:t>
      </w:r>
      <w:proofErr w:type="gramEnd"/>
      <w:r w:rsidR="00473B68" w:rsidRPr="00473B68">
        <w:rPr>
          <w:rFonts w:ascii="宋体" w:hAnsi="宋体" w:cs="宋体" w:hint="eastAsia"/>
          <w:color w:val="333333"/>
          <w:kern w:val="0"/>
          <w:sz w:val="24"/>
        </w:rPr>
        <w:t>项目。退出项目研发团队后，在原项目执行期内原则上不得牵头或参与申报新的国家重点研发计划项目。</w:t>
      </w:r>
    </w:p>
    <w:p w:rsidR="00FC7817" w:rsidRDefault="0089234F" w:rsidP="00473B68">
      <w:pPr>
        <w:spacing w:line="360" w:lineRule="auto"/>
        <w:ind w:firstLine="482"/>
        <w:jc w:val="left"/>
        <w:rPr>
          <w:rFonts w:ascii="宋体" w:hAnsi="宋体" w:cs="宋体"/>
          <w:color w:val="333333"/>
          <w:kern w:val="0"/>
          <w:sz w:val="24"/>
        </w:rPr>
      </w:pPr>
      <w:r w:rsidRPr="00353628">
        <w:rPr>
          <w:rFonts w:ascii="宋体" w:hAnsi="宋体" w:cs="宋体" w:hint="eastAsia"/>
          <w:b/>
          <w:color w:val="333333"/>
          <w:kern w:val="0"/>
          <w:sz w:val="24"/>
        </w:rPr>
        <w:t>计划任务书执行期（包括延期后的执行期）到20</w:t>
      </w:r>
      <w:r w:rsidR="008C4520">
        <w:rPr>
          <w:rFonts w:ascii="宋体" w:hAnsi="宋体" w:cs="宋体"/>
          <w:b/>
          <w:color w:val="333333"/>
          <w:kern w:val="0"/>
          <w:sz w:val="24"/>
        </w:rPr>
        <w:t>2</w:t>
      </w:r>
      <w:r w:rsidR="00473B68">
        <w:rPr>
          <w:rFonts w:ascii="宋体" w:hAnsi="宋体" w:cs="宋体" w:hint="eastAsia"/>
          <w:b/>
          <w:color w:val="333333"/>
          <w:kern w:val="0"/>
          <w:sz w:val="24"/>
        </w:rPr>
        <w:t>2</w:t>
      </w:r>
      <w:r w:rsidRPr="00353628">
        <w:rPr>
          <w:rFonts w:ascii="宋体" w:hAnsi="宋体" w:cs="宋体" w:hint="eastAsia"/>
          <w:b/>
          <w:color w:val="333333"/>
          <w:kern w:val="0"/>
          <w:sz w:val="24"/>
        </w:rPr>
        <w:t>年</w:t>
      </w:r>
      <w:r w:rsidR="00473B68">
        <w:rPr>
          <w:rFonts w:ascii="宋体" w:hAnsi="宋体" w:cs="宋体" w:hint="eastAsia"/>
          <w:b/>
          <w:color w:val="333333"/>
          <w:kern w:val="0"/>
          <w:sz w:val="24"/>
        </w:rPr>
        <w:t>6</w:t>
      </w:r>
      <w:r w:rsidRPr="00353628">
        <w:rPr>
          <w:rFonts w:ascii="宋体" w:hAnsi="宋体" w:cs="宋体" w:hint="eastAsia"/>
          <w:b/>
          <w:color w:val="333333"/>
          <w:kern w:val="0"/>
          <w:sz w:val="24"/>
        </w:rPr>
        <w:t>月3</w:t>
      </w:r>
      <w:r w:rsidR="00473B68">
        <w:rPr>
          <w:rFonts w:ascii="宋体" w:hAnsi="宋体" w:cs="宋体" w:hint="eastAsia"/>
          <w:b/>
          <w:color w:val="333333"/>
          <w:kern w:val="0"/>
          <w:sz w:val="24"/>
        </w:rPr>
        <w:t>0</w:t>
      </w:r>
      <w:r w:rsidRPr="00353628">
        <w:rPr>
          <w:rFonts w:ascii="宋体" w:hAnsi="宋体" w:cs="宋体" w:hint="eastAsia"/>
          <w:b/>
          <w:color w:val="333333"/>
          <w:kern w:val="0"/>
          <w:sz w:val="24"/>
        </w:rPr>
        <w:t>日之前的在</w:t>
      </w:r>
      <w:proofErr w:type="gramStart"/>
      <w:r w:rsidRPr="00353628">
        <w:rPr>
          <w:rFonts w:ascii="宋体" w:hAnsi="宋体" w:cs="宋体" w:hint="eastAsia"/>
          <w:b/>
          <w:color w:val="333333"/>
          <w:kern w:val="0"/>
          <w:sz w:val="24"/>
        </w:rPr>
        <w:t>研</w:t>
      </w:r>
      <w:proofErr w:type="gramEnd"/>
      <w:r w:rsidRPr="00353628">
        <w:rPr>
          <w:rFonts w:ascii="宋体" w:hAnsi="宋体" w:cs="宋体" w:hint="eastAsia"/>
          <w:b/>
          <w:color w:val="333333"/>
          <w:kern w:val="0"/>
          <w:sz w:val="24"/>
        </w:rPr>
        <w:t>项目（</w:t>
      </w:r>
      <w:proofErr w:type="gramStart"/>
      <w:r w:rsidRPr="00353628">
        <w:rPr>
          <w:rFonts w:ascii="宋体" w:hAnsi="宋体" w:cs="宋体" w:hint="eastAsia"/>
          <w:b/>
          <w:color w:val="333333"/>
          <w:kern w:val="0"/>
          <w:sz w:val="24"/>
        </w:rPr>
        <w:t>含任务</w:t>
      </w:r>
      <w:proofErr w:type="gramEnd"/>
      <w:r w:rsidRPr="00353628">
        <w:rPr>
          <w:rFonts w:ascii="宋体" w:hAnsi="宋体" w:cs="宋体" w:hint="eastAsia"/>
          <w:b/>
          <w:color w:val="333333"/>
          <w:kern w:val="0"/>
          <w:sz w:val="24"/>
        </w:rPr>
        <w:t>或课题）不在限项范围内</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4</w:t>
      </w:r>
      <w:r w:rsidRPr="0003083E">
        <w:rPr>
          <w:rFonts w:ascii="宋体" w:hAnsi="宋体" w:cs="宋体" w:hint="eastAsia"/>
          <w:color w:val="333333"/>
          <w:kern w:val="0"/>
          <w:sz w:val="24"/>
        </w:rPr>
        <w:t>.参与重点专项实施方案或本年度项目指南编制的专家，</w:t>
      </w:r>
      <w:r w:rsidR="006A5F52" w:rsidRPr="006A5F52">
        <w:rPr>
          <w:rFonts w:ascii="宋体" w:hAnsi="宋体" w:cs="宋体" w:hint="eastAsia"/>
          <w:color w:val="333333"/>
          <w:kern w:val="0"/>
          <w:sz w:val="24"/>
        </w:rPr>
        <w:t>原则上</w:t>
      </w:r>
      <w:r w:rsidRPr="0003083E">
        <w:rPr>
          <w:rFonts w:ascii="宋体" w:hAnsi="宋体" w:cs="宋体" w:hint="eastAsia"/>
          <w:color w:val="333333"/>
          <w:kern w:val="0"/>
          <w:sz w:val="24"/>
        </w:rPr>
        <w:t>不能申报该重点专项项目。</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5</w:t>
      </w:r>
      <w:r w:rsidRPr="0003083E">
        <w:rPr>
          <w:rFonts w:ascii="宋体" w:hAnsi="宋体" w:cs="宋体" w:hint="eastAsia"/>
          <w:color w:val="333333"/>
          <w:kern w:val="0"/>
          <w:sz w:val="24"/>
        </w:rPr>
        <w:t>.受聘于内地单位的外籍科学家及港、澳、台地区科学家可作为重点专项的项目负责人，全职受聘人员须由内地聘用单位提供全职聘用的有效材料，非全职受聘人员须由</w:t>
      </w:r>
      <w:r w:rsidR="006A5F52">
        <w:rPr>
          <w:rFonts w:ascii="宋体" w:hAnsi="宋体" w:cs="宋体" w:hint="eastAsia"/>
          <w:color w:val="333333"/>
          <w:kern w:val="0"/>
          <w:sz w:val="24"/>
        </w:rPr>
        <w:t>双方</w:t>
      </w:r>
      <w:r w:rsidRPr="0003083E">
        <w:rPr>
          <w:rFonts w:ascii="宋体" w:hAnsi="宋体" w:cs="宋体" w:hint="eastAsia"/>
          <w:color w:val="333333"/>
          <w:kern w:val="0"/>
          <w:sz w:val="24"/>
        </w:rPr>
        <w:t>单位同时提供聘用的有效材料，并</w:t>
      </w:r>
      <w:r w:rsidR="006A5F52" w:rsidRPr="006A5F52">
        <w:rPr>
          <w:rFonts w:ascii="宋体" w:hAnsi="宋体" w:cs="宋体" w:hint="eastAsia"/>
          <w:color w:val="333333"/>
          <w:kern w:val="0"/>
          <w:sz w:val="24"/>
        </w:rPr>
        <w:t>作为项目预申报材料一并报送</w:t>
      </w:r>
      <w:r w:rsidRPr="0003083E">
        <w:rPr>
          <w:rFonts w:ascii="宋体" w:hAnsi="宋体" w:cs="宋体" w:hint="eastAsia"/>
          <w:color w:val="333333"/>
          <w:kern w:val="0"/>
          <w:sz w:val="24"/>
        </w:rPr>
        <w:t>。</w:t>
      </w:r>
      <w:r w:rsidRPr="0003083E">
        <w:rPr>
          <w:rFonts w:ascii="宋体" w:hAnsi="宋体" w:cs="宋体" w:hint="eastAsia"/>
          <w:color w:val="333333"/>
          <w:kern w:val="0"/>
          <w:sz w:val="24"/>
        </w:rPr>
        <w:br/>
        <w:t xml:space="preserve">　　</w:t>
      </w:r>
      <w:r w:rsidR="004B6198">
        <w:rPr>
          <w:rFonts w:ascii="宋体" w:hAnsi="宋体" w:cs="宋体" w:hint="eastAsia"/>
          <w:color w:val="333333"/>
          <w:kern w:val="0"/>
          <w:sz w:val="24"/>
        </w:rPr>
        <w:t>6</w:t>
      </w:r>
      <w:r w:rsidR="007D4F14">
        <w:rPr>
          <w:rFonts w:ascii="宋体" w:hAnsi="宋体" w:cs="宋体" w:hint="eastAsia"/>
          <w:color w:val="333333"/>
          <w:kern w:val="0"/>
          <w:sz w:val="24"/>
        </w:rPr>
        <w:t>.</w:t>
      </w:r>
      <w:r w:rsidRPr="0003083E">
        <w:rPr>
          <w:rFonts w:ascii="宋体" w:hAnsi="宋体" w:cs="宋体" w:hint="eastAsia"/>
          <w:color w:val="333333"/>
          <w:kern w:val="0"/>
          <w:sz w:val="24"/>
        </w:rPr>
        <w:t>申报项目受理后，原则上不能更改申报单位和负责人。</w:t>
      </w:r>
    </w:p>
    <w:p w:rsidR="0089234F" w:rsidRPr="0003083E" w:rsidRDefault="007D4F14" w:rsidP="00FC7817">
      <w:pPr>
        <w:snapToGrid w:val="0"/>
        <w:spacing w:beforeLines="50" w:before="156" w:afterLines="50" w:after="156" w:line="360" w:lineRule="auto"/>
        <w:ind w:firstLine="482"/>
        <w:jc w:val="left"/>
        <w:rPr>
          <w:rFonts w:ascii="宋体" w:hAnsi="宋体" w:cs="宋体"/>
          <w:color w:val="333333"/>
          <w:kern w:val="0"/>
          <w:sz w:val="24"/>
        </w:rPr>
      </w:pPr>
      <w:r>
        <w:rPr>
          <w:rFonts w:ascii="宋体" w:hAnsi="宋体" w:cs="宋体" w:hint="eastAsia"/>
          <w:color w:val="333333"/>
          <w:kern w:val="0"/>
          <w:sz w:val="24"/>
        </w:rPr>
        <w:t>7.</w:t>
      </w:r>
      <w:r w:rsidR="001A4506" w:rsidRPr="001A4506">
        <w:rPr>
          <w:rFonts w:ascii="宋体" w:hAnsi="宋体" w:cs="宋体" w:hint="eastAsia"/>
          <w:color w:val="333333"/>
          <w:kern w:val="0"/>
          <w:sz w:val="24"/>
        </w:rPr>
        <w:t>项目合作内容和方式应符合我国及各合作机构所在国家（地区、国际组织）有关法律法规和科研伦理相关规定。</w:t>
      </w:r>
      <w:r w:rsidR="0089234F" w:rsidRPr="0003083E">
        <w:rPr>
          <w:rFonts w:ascii="宋体" w:hAnsi="宋体" w:cs="宋体" w:hint="eastAsia"/>
          <w:color w:val="333333"/>
          <w:kern w:val="0"/>
          <w:sz w:val="24"/>
        </w:rPr>
        <w:br/>
        <w:t xml:space="preserve">　　</w:t>
      </w:r>
      <w:r w:rsidR="001A4506">
        <w:rPr>
          <w:rFonts w:ascii="宋体" w:hAnsi="宋体" w:cs="宋体" w:hint="eastAsia"/>
          <w:color w:val="333333"/>
          <w:kern w:val="0"/>
          <w:sz w:val="24"/>
        </w:rPr>
        <w:t>8</w:t>
      </w:r>
      <w:r>
        <w:rPr>
          <w:rFonts w:ascii="宋体" w:hAnsi="宋体" w:cs="宋体" w:hint="eastAsia"/>
          <w:color w:val="333333"/>
          <w:kern w:val="0"/>
          <w:sz w:val="24"/>
        </w:rPr>
        <w:t>.</w:t>
      </w:r>
      <w:r w:rsidR="0089234F" w:rsidRPr="0003083E">
        <w:rPr>
          <w:rFonts w:ascii="宋体" w:hAnsi="宋体" w:cs="宋体" w:hint="eastAsia"/>
          <w:color w:val="333333"/>
          <w:kern w:val="0"/>
          <w:sz w:val="24"/>
        </w:rPr>
        <w:t>项目的具体申报要求，详见项目申报指南。</w:t>
      </w:r>
      <w:r w:rsidR="0089234F" w:rsidRPr="0003083E">
        <w:rPr>
          <w:rFonts w:ascii="宋体" w:hAnsi="宋体" w:cs="宋体" w:hint="eastAsia"/>
          <w:color w:val="333333"/>
          <w:kern w:val="0"/>
          <w:sz w:val="24"/>
        </w:rPr>
        <w:br/>
        <w:t xml:space="preserve">　　各申报</w:t>
      </w:r>
      <w:r w:rsidR="00A4501C">
        <w:rPr>
          <w:rFonts w:ascii="宋体" w:hAnsi="宋体" w:cs="宋体" w:hint="eastAsia"/>
          <w:color w:val="333333"/>
          <w:kern w:val="0"/>
          <w:sz w:val="24"/>
        </w:rPr>
        <w:t>人员</w:t>
      </w:r>
      <w:r w:rsidR="0089234F" w:rsidRPr="0003083E">
        <w:rPr>
          <w:rFonts w:ascii="宋体" w:hAnsi="宋体" w:cs="宋体" w:hint="eastAsia"/>
          <w:color w:val="333333"/>
          <w:kern w:val="0"/>
          <w:sz w:val="24"/>
        </w:rPr>
        <w:t>在正式提交项目申报书前可利用国家科技管理信息系统公共服务平台查询相关科研人员承担改革前计划和国家科技重大专项、</w:t>
      </w:r>
      <w:r w:rsidR="008D03B6" w:rsidRPr="008D03B6">
        <w:rPr>
          <w:rFonts w:ascii="宋体" w:hAnsi="宋体" w:cs="宋体" w:hint="eastAsia"/>
          <w:color w:val="333333"/>
          <w:kern w:val="0"/>
          <w:sz w:val="24"/>
        </w:rPr>
        <w:t>国家重点研发计划重点专项、科技创新2030重大项目在</w:t>
      </w:r>
      <w:proofErr w:type="gramStart"/>
      <w:r w:rsidR="008D03B6" w:rsidRPr="008D03B6">
        <w:rPr>
          <w:rFonts w:ascii="宋体" w:hAnsi="宋体" w:cs="宋体" w:hint="eastAsia"/>
          <w:color w:val="333333"/>
          <w:kern w:val="0"/>
          <w:sz w:val="24"/>
        </w:rPr>
        <w:t>研</w:t>
      </w:r>
      <w:proofErr w:type="gramEnd"/>
      <w:r w:rsidR="008D03B6" w:rsidRPr="008D03B6">
        <w:rPr>
          <w:rFonts w:ascii="宋体" w:hAnsi="宋体" w:cs="宋体" w:hint="eastAsia"/>
          <w:color w:val="333333"/>
          <w:kern w:val="0"/>
          <w:sz w:val="24"/>
        </w:rPr>
        <w:t>项目（</w:t>
      </w:r>
      <w:proofErr w:type="gramStart"/>
      <w:r w:rsidR="008D03B6" w:rsidRPr="008D03B6">
        <w:rPr>
          <w:rFonts w:ascii="宋体" w:hAnsi="宋体" w:cs="宋体" w:hint="eastAsia"/>
          <w:color w:val="333333"/>
          <w:kern w:val="0"/>
          <w:sz w:val="24"/>
        </w:rPr>
        <w:t>含任务</w:t>
      </w:r>
      <w:proofErr w:type="gramEnd"/>
      <w:r w:rsidR="008D03B6" w:rsidRPr="008D03B6">
        <w:rPr>
          <w:rFonts w:ascii="宋体" w:hAnsi="宋体" w:cs="宋体" w:hint="eastAsia"/>
          <w:color w:val="333333"/>
          <w:kern w:val="0"/>
          <w:sz w:val="24"/>
        </w:rPr>
        <w:t>或课题）</w:t>
      </w:r>
      <w:r w:rsidR="00CD1D0F">
        <w:rPr>
          <w:rFonts w:ascii="宋体" w:hAnsi="宋体" w:cs="宋体" w:hint="eastAsia"/>
          <w:color w:val="333333"/>
          <w:kern w:val="0"/>
          <w:sz w:val="24"/>
        </w:rPr>
        <w:t>，</w:t>
      </w:r>
      <w:bookmarkStart w:id="0" w:name="_GoBack"/>
      <w:bookmarkEnd w:id="0"/>
      <w:r w:rsidR="0089234F" w:rsidRPr="0003083E">
        <w:rPr>
          <w:rFonts w:ascii="宋体" w:hAnsi="宋体" w:cs="宋体" w:hint="eastAsia"/>
          <w:color w:val="333333"/>
          <w:kern w:val="0"/>
          <w:sz w:val="24"/>
        </w:rPr>
        <w:t>避免重复申报。</w:t>
      </w:r>
    </w:p>
    <w:p w:rsidR="0089234F" w:rsidRPr="0089234F" w:rsidRDefault="0089234F" w:rsidP="00153AA2">
      <w:pPr>
        <w:spacing w:line="360" w:lineRule="auto"/>
        <w:ind w:firstLineChars="200" w:firstLine="420"/>
        <w:jc w:val="left"/>
      </w:pPr>
    </w:p>
    <w:sectPr w:rsidR="0089234F" w:rsidRPr="0089234F" w:rsidSect="00226A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7D" w:rsidRDefault="004C4B7D" w:rsidP="0089234F">
      <w:r>
        <w:separator/>
      </w:r>
    </w:p>
  </w:endnote>
  <w:endnote w:type="continuationSeparator" w:id="0">
    <w:p w:rsidR="004C4B7D" w:rsidRDefault="004C4B7D" w:rsidP="008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7D" w:rsidRDefault="004C4B7D" w:rsidP="0089234F">
      <w:r>
        <w:separator/>
      </w:r>
    </w:p>
  </w:footnote>
  <w:footnote w:type="continuationSeparator" w:id="0">
    <w:p w:rsidR="004C4B7D" w:rsidRDefault="004C4B7D" w:rsidP="00892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7F8"/>
    <w:rsid w:val="0000461C"/>
    <w:rsid w:val="00013482"/>
    <w:rsid w:val="00013CA6"/>
    <w:rsid w:val="000238A5"/>
    <w:rsid w:val="00050E7D"/>
    <w:rsid w:val="000707C1"/>
    <w:rsid w:val="00137DCA"/>
    <w:rsid w:val="00153AA2"/>
    <w:rsid w:val="001A3721"/>
    <w:rsid w:val="001A4506"/>
    <w:rsid w:val="001D4D53"/>
    <w:rsid w:val="001E09D4"/>
    <w:rsid w:val="001F4F83"/>
    <w:rsid w:val="00202012"/>
    <w:rsid w:val="00226A90"/>
    <w:rsid w:val="00262A9D"/>
    <w:rsid w:val="002717F8"/>
    <w:rsid w:val="0027297C"/>
    <w:rsid w:val="00277FC2"/>
    <w:rsid w:val="00290315"/>
    <w:rsid w:val="00295751"/>
    <w:rsid w:val="002A1EB4"/>
    <w:rsid w:val="002D516F"/>
    <w:rsid w:val="00304EFA"/>
    <w:rsid w:val="00313229"/>
    <w:rsid w:val="00314E76"/>
    <w:rsid w:val="00316D8E"/>
    <w:rsid w:val="0032497E"/>
    <w:rsid w:val="00337FFC"/>
    <w:rsid w:val="00353628"/>
    <w:rsid w:val="00355BBB"/>
    <w:rsid w:val="00363015"/>
    <w:rsid w:val="0039022C"/>
    <w:rsid w:val="00392525"/>
    <w:rsid w:val="003B5B86"/>
    <w:rsid w:val="003C2023"/>
    <w:rsid w:val="003F6708"/>
    <w:rsid w:val="0045616D"/>
    <w:rsid w:val="00473B68"/>
    <w:rsid w:val="004A179F"/>
    <w:rsid w:val="004B4198"/>
    <w:rsid w:val="004B6198"/>
    <w:rsid w:val="004C473F"/>
    <w:rsid w:val="004C4B7D"/>
    <w:rsid w:val="004D4164"/>
    <w:rsid w:val="004F56BE"/>
    <w:rsid w:val="00511FD2"/>
    <w:rsid w:val="00515034"/>
    <w:rsid w:val="0053001F"/>
    <w:rsid w:val="00585C9F"/>
    <w:rsid w:val="005B6B13"/>
    <w:rsid w:val="00601575"/>
    <w:rsid w:val="006106E3"/>
    <w:rsid w:val="00613D96"/>
    <w:rsid w:val="00643BE5"/>
    <w:rsid w:val="006631E7"/>
    <w:rsid w:val="006640E0"/>
    <w:rsid w:val="006861B4"/>
    <w:rsid w:val="006A56B0"/>
    <w:rsid w:val="006A5F52"/>
    <w:rsid w:val="006B3DF9"/>
    <w:rsid w:val="006B425D"/>
    <w:rsid w:val="006D7006"/>
    <w:rsid w:val="006E76B1"/>
    <w:rsid w:val="007046E1"/>
    <w:rsid w:val="00745C0A"/>
    <w:rsid w:val="00760143"/>
    <w:rsid w:val="00760F46"/>
    <w:rsid w:val="007749E7"/>
    <w:rsid w:val="007908F6"/>
    <w:rsid w:val="007A36D3"/>
    <w:rsid w:val="007B2D6F"/>
    <w:rsid w:val="007D4F14"/>
    <w:rsid w:val="007D63F5"/>
    <w:rsid w:val="007F041F"/>
    <w:rsid w:val="007F2009"/>
    <w:rsid w:val="00816EB1"/>
    <w:rsid w:val="00826034"/>
    <w:rsid w:val="00855559"/>
    <w:rsid w:val="0089234F"/>
    <w:rsid w:val="008B53A8"/>
    <w:rsid w:val="008C1E16"/>
    <w:rsid w:val="008C4520"/>
    <w:rsid w:val="008D03B6"/>
    <w:rsid w:val="008F4601"/>
    <w:rsid w:val="00936B1A"/>
    <w:rsid w:val="00950190"/>
    <w:rsid w:val="00960B76"/>
    <w:rsid w:val="00963CBA"/>
    <w:rsid w:val="009B64BA"/>
    <w:rsid w:val="009D7386"/>
    <w:rsid w:val="009F118F"/>
    <w:rsid w:val="009F63A7"/>
    <w:rsid w:val="00A0220E"/>
    <w:rsid w:val="00A12080"/>
    <w:rsid w:val="00A4501C"/>
    <w:rsid w:val="00A65909"/>
    <w:rsid w:val="00AA2661"/>
    <w:rsid w:val="00AE3187"/>
    <w:rsid w:val="00AF19FD"/>
    <w:rsid w:val="00B01699"/>
    <w:rsid w:val="00B21EA3"/>
    <w:rsid w:val="00B54B0D"/>
    <w:rsid w:val="00BE0232"/>
    <w:rsid w:val="00BF4A8D"/>
    <w:rsid w:val="00C01740"/>
    <w:rsid w:val="00C1284E"/>
    <w:rsid w:val="00C2786A"/>
    <w:rsid w:val="00C45BFB"/>
    <w:rsid w:val="00C53A2B"/>
    <w:rsid w:val="00C567AA"/>
    <w:rsid w:val="00C56A9D"/>
    <w:rsid w:val="00C701AE"/>
    <w:rsid w:val="00C93330"/>
    <w:rsid w:val="00C954BE"/>
    <w:rsid w:val="00CA54E6"/>
    <w:rsid w:val="00CC67C2"/>
    <w:rsid w:val="00CD1D0F"/>
    <w:rsid w:val="00CE7172"/>
    <w:rsid w:val="00D23658"/>
    <w:rsid w:val="00D3417A"/>
    <w:rsid w:val="00D35E5E"/>
    <w:rsid w:val="00D36F2F"/>
    <w:rsid w:val="00D4134E"/>
    <w:rsid w:val="00D653E7"/>
    <w:rsid w:val="00D67997"/>
    <w:rsid w:val="00D86FE6"/>
    <w:rsid w:val="00DB3685"/>
    <w:rsid w:val="00DD48E0"/>
    <w:rsid w:val="00DE2B78"/>
    <w:rsid w:val="00DE32B4"/>
    <w:rsid w:val="00E427B9"/>
    <w:rsid w:val="00E4584D"/>
    <w:rsid w:val="00E52164"/>
    <w:rsid w:val="00E52316"/>
    <w:rsid w:val="00E63CAB"/>
    <w:rsid w:val="00E90805"/>
    <w:rsid w:val="00E9505E"/>
    <w:rsid w:val="00EA05E2"/>
    <w:rsid w:val="00EA524A"/>
    <w:rsid w:val="00EB3FD5"/>
    <w:rsid w:val="00EC721E"/>
    <w:rsid w:val="00ED372F"/>
    <w:rsid w:val="00EF7533"/>
    <w:rsid w:val="00EF75E6"/>
    <w:rsid w:val="00F026AE"/>
    <w:rsid w:val="00F3094D"/>
    <w:rsid w:val="00F35978"/>
    <w:rsid w:val="00F4195F"/>
    <w:rsid w:val="00F45460"/>
    <w:rsid w:val="00F7685C"/>
    <w:rsid w:val="00FA6E53"/>
    <w:rsid w:val="00FC7817"/>
    <w:rsid w:val="00FE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2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234F"/>
    <w:rPr>
      <w:kern w:val="2"/>
      <w:sz w:val="18"/>
      <w:szCs w:val="18"/>
    </w:rPr>
  </w:style>
  <w:style w:type="paragraph" w:styleId="a4">
    <w:name w:val="footer"/>
    <w:basedOn w:val="a"/>
    <w:link w:val="Char0"/>
    <w:rsid w:val="0089234F"/>
    <w:pPr>
      <w:tabs>
        <w:tab w:val="center" w:pos="4153"/>
        <w:tab w:val="right" w:pos="8306"/>
      </w:tabs>
      <w:snapToGrid w:val="0"/>
      <w:jc w:val="left"/>
    </w:pPr>
    <w:rPr>
      <w:sz w:val="18"/>
      <w:szCs w:val="18"/>
    </w:rPr>
  </w:style>
  <w:style w:type="character" w:customStyle="1" w:styleId="Char0">
    <w:name w:val="页脚 Char"/>
    <w:basedOn w:val="a0"/>
    <w:link w:val="a4"/>
    <w:rsid w:val="0089234F"/>
    <w:rPr>
      <w:kern w:val="2"/>
      <w:sz w:val="18"/>
      <w:szCs w:val="18"/>
    </w:rPr>
  </w:style>
  <w:style w:type="character" w:customStyle="1" w:styleId="fontstyle41">
    <w:name w:val="fontstyle41"/>
    <w:basedOn w:val="a0"/>
    <w:rsid w:val="0089234F"/>
    <w:rPr>
      <w:rFonts w:ascii="宋体" w:eastAsia="宋体" w:hAnsi="宋体" w:hint="eastAsia"/>
      <w:b w:val="0"/>
      <w:bCs w:val="0"/>
      <w:i w:val="0"/>
      <w:iCs w:val="0"/>
      <w:color w:val="000000"/>
      <w:sz w:val="36"/>
      <w:szCs w:val="36"/>
    </w:rPr>
  </w:style>
  <w:style w:type="character" w:customStyle="1" w:styleId="fontstyle01">
    <w:name w:val="fontstyle01"/>
    <w:basedOn w:val="a0"/>
    <w:rsid w:val="0089234F"/>
    <w:rPr>
      <w:rFonts w:ascii="仿宋_GB2312" w:hAnsi="仿宋_GB2312" w:hint="default"/>
      <w:b w:val="0"/>
      <w:bCs w:val="0"/>
      <w:i w:val="0"/>
      <w:iCs w:val="0"/>
      <w:color w:val="000000"/>
      <w:sz w:val="28"/>
      <w:szCs w:val="28"/>
    </w:rPr>
  </w:style>
  <w:style w:type="character" w:customStyle="1" w:styleId="fontstyle11">
    <w:name w:val="fontstyle11"/>
    <w:basedOn w:val="a0"/>
    <w:rsid w:val="0089234F"/>
    <w:rPr>
      <w:rFonts w:ascii="TimesNewRomanPSMT" w:hAnsi="TimesNewRomanPSMT" w:hint="default"/>
      <w:b w:val="0"/>
      <w:bCs w:val="0"/>
      <w:i w:val="0"/>
      <w:iCs w:val="0"/>
      <w:color w:val="000000"/>
      <w:sz w:val="28"/>
      <w:szCs w:val="28"/>
    </w:rPr>
  </w:style>
  <w:style w:type="character" w:customStyle="1" w:styleId="fontstyle31">
    <w:name w:val="fontstyle31"/>
    <w:basedOn w:val="a0"/>
    <w:rsid w:val="0089234F"/>
    <w:rPr>
      <w:rFonts w:ascii="黑体" w:eastAsia="黑体" w:hAnsi="黑体" w:hint="eastAsia"/>
      <w:b w:val="0"/>
      <w:bCs w:val="0"/>
      <w:i w:val="0"/>
      <w:iCs w:val="0"/>
      <w:color w:val="000000"/>
      <w:sz w:val="32"/>
      <w:szCs w:val="32"/>
    </w:rPr>
  </w:style>
  <w:style w:type="table" w:styleId="a5">
    <w:name w:val="Table Grid"/>
    <w:basedOn w:val="a1"/>
    <w:uiPriority w:val="59"/>
    <w:rsid w:val="008923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234F"/>
    <w:pPr>
      <w:ind w:firstLineChars="200" w:firstLine="420"/>
    </w:pPr>
    <w:rPr>
      <w:rFonts w:asciiTheme="minorHAnsi" w:eastAsiaTheme="minorEastAsia" w:hAnsiTheme="minorHAnsi" w:cstheme="minorBidi"/>
      <w:szCs w:val="22"/>
    </w:rPr>
  </w:style>
  <w:style w:type="character" w:styleId="a7">
    <w:name w:val="Intense Reference"/>
    <w:basedOn w:val="a0"/>
    <w:uiPriority w:val="32"/>
    <w:qFormat/>
    <w:rsid w:val="0089234F"/>
    <w:rPr>
      <w:b/>
      <w:bCs/>
      <w:smallCaps/>
      <w:color w:val="C0504D" w:themeColor="accent2"/>
      <w:spacing w:val="5"/>
      <w:u w:val="single"/>
    </w:rPr>
  </w:style>
  <w:style w:type="paragraph" w:styleId="a8">
    <w:name w:val="Balloon Text"/>
    <w:basedOn w:val="a"/>
    <w:link w:val="Char1"/>
    <w:semiHidden/>
    <w:unhideWhenUsed/>
    <w:rsid w:val="00A12080"/>
    <w:rPr>
      <w:sz w:val="18"/>
      <w:szCs w:val="18"/>
    </w:rPr>
  </w:style>
  <w:style w:type="character" w:customStyle="1" w:styleId="Char1">
    <w:name w:val="批注框文本 Char"/>
    <w:basedOn w:val="a0"/>
    <w:link w:val="a8"/>
    <w:semiHidden/>
    <w:rsid w:val="00A12080"/>
    <w:rPr>
      <w:kern w:val="2"/>
      <w:sz w:val="18"/>
      <w:szCs w:val="18"/>
    </w:rPr>
  </w:style>
  <w:style w:type="character" w:customStyle="1" w:styleId="fontstyle21">
    <w:name w:val="fontstyle21"/>
    <w:basedOn w:val="a0"/>
    <w:rsid w:val="00511FD2"/>
    <w:rPr>
      <w:rFonts w:ascii="TimesNewRomanPSMT" w:hAnsi="TimesNewRomanPSMT"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70553">
      <w:bodyDiv w:val="1"/>
      <w:marLeft w:val="0"/>
      <w:marRight w:val="0"/>
      <w:marTop w:val="0"/>
      <w:marBottom w:val="0"/>
      <w:divBdr>
        <w:top w:val="none" w:sz="0" w:space="0" w:color="auto"/>
        <w:left w:val="none" w:sz="0" w:space="0" w:color="auto"/>
        <w:bottom w:val="none" w:sz="0" w:space="0" w:color="auto"/>
        <w:right w:val="none" w:sz="0" w:space="0" w:color="auto"/>
      </w:divBdr>
      <w:divsChild>
        <w:div w:id="702174019">
          <w:marLeft w:val="0"/>
          <w:marRight w:val="0"/>
          <w:marTop w:val="150"/>
          <w:marBottom w:val="150"/>
          <w:divBdr>
            <w:top w:val="none" w:sz="0" w:space="0" w:color="auto"/>
            <w:left w:val="none" w:sz="0" w:space="0" w:color="auto"/>
            <w:bottom w:val="none" w:sz="0" w:space="0" w:color="auto"/>
            <w:right w:val="none" w:sz="0" w:space="0" w:color="auto"/>
          </w:divBdr>
          <w:divsChild>
            <w:div w:id="1006203923">
              <w:marLeft w:val="0"/>
              <w:marRight w:val="0"/>
              <w:marTop w:val="0"/>
              <w:marBottom w:val="0"/>
              <w:divBdr>
                <w:top w:val="none" w:sz="0" w:space="0" w:color="auto"/>
                <w:left w:val="none" w:sz="0" w:space="0" w:color="auto"/>
                <w:bottom w:val="none" w:sz="0" w:space="0" w:color="auto"/>
                <w:right w:val="none" w:sz="0" w:space="0" w:color="auto"/>
              </w:divBdr>
              <w:divsChild>
                <w:div w:id="1115172792">
                  <w:marLeft w:val="0"/>
                  <w:marRight w:val="0"/>
                  <w:marTop w:val="0"/>
                  <w:marBottom w:val="0"/>
                  <w:divBdr>
                    <w:top w:val="none" w:sz="0" w:space="0" w:color="auto"/>
                    <w:left w:val="none" w:sz="0" w:space="0" w:color="auto"/>
                    <w:bottom w:val="none" w:sz="0" w:space="0" w:color="auto"/>
                    <w:right w:val="none" w:sz="0" w:space="0" w:color="auto"/>
                  </w:divBdr>
                  <w:divsChild>
                    <w:div w:id="1981568633">
                      <w:marLeft w:val="0"/>
                      <w:marRight w:val="0"/>
                      <w:marTop w:val="0"/>
                      <w:marBottom w:val="0"/>
                      <w:divBdr>
                        <w:top w:val="none" w:sz="0" w:space="0" w:color="auto"/>
                        <w:left w:val="none" w:sz="0" w:space="0" w:color="auto"/>
                        <w:bottom w:val="none" w:sz="0" w:space="0" w:color="auto"/>
                        <w:right w:val="none" w:sz="0" w:space="0" w:color="auto"/>
                      </w:divBdr>
                    </w:div>
                    <w:div w:id="1019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C4FF-7FED-4CB2-91A2-214E2F17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zxl</cp:lastModifiedBy>
  <cp:revision>116</cp:revision>
  <cp:lastPrinted>2019-11-05T01:52:00Z</cp:lastPrinted>
  <dcterms:created xsi:type="dcterms:W3CDTF">2018-10-24T01:46:00Z</dcterms:created>
  <dcterms:modified xsi:type="dcterms:W3CDTF">2021-11-08T07:07:00Z</dcterms:modified>
</cp:coreProperties>
</file>