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13"/>
          <w:rFonts w:hint="default"/>
        </w:rPr>
      </w:pPr>
      <w:r>
        <w:rPr>
          <w:rStyle w:val="13"/>
          <w:rFonts w:hint="default"/>
        </w:rPr>
        <w:t>申报须知</w:t>
      </w:r>
    </w:p>
    <w:p>
      <w:pPr>
        <w:spacing w:line="360" w:lineRule="auto"/>
        <w:rPr>
          <w:rStyle w:val="11"/>
          <w:sz w:val="24"/>
          <w:szCs w:val="24"/>
        </w:rPr>
      </w:pPr>
      <w:r>
        <w:rPr>
          <w:rStyle w:val="13"/>
          <w:rFonts w:hint="default"/>
          <w:sz w:val="24"/>
        </w:rPr>
        <w:t>一、国别、资助领域方向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Style w:val="11"/>
          <w:rFonts w:hint="eastAsia"/>
          <w:b/>
          <w:bCs/>
          <w:sz w:val="24"/>
          <w:szCs w:val="24"/>
        </w:rPr>
        <w:t>政府间国际科技创新合作重点专项</w:t>
      </w:r>
      <w:r>
        <w:rPr>
          <w:rFonts w:hint="eastAsia" w:cs="Tahoma"/>
          <w:color w:val="444444"/>
          <w:sz w:val="24"/>
        </w:rPr>
        <w:t>202</w:t>
      </w:r>
      <w:r>
        <w:rPr>
          <w:rFonts w:hint="eastAsia" w:cs="Tahoma"/>
          <w:color w:val="444444"/>
          <w:sz w:val="24"/>
          <w:lang w:val="en-US" w:eastAsia="zh-CN"/>
        </w:rPr>
        <w:t>3</w:t>
      </w:r>
      <w:r>
        <w:rPr>
          <w:rFonts w:hint="eastAsia" w:cs="Tahoma"/>
          <w:color w:val="444444"/>
          <w:sz w:val="24"/>
        </w:rPr>
        <w:t>年度</w:t>
      </w:r>
      <w:r>
        <w:rPr>
          <w:rStyle w:val="11"/>
          <w:sz w:val="24"/>
          <w:szCs w:val="24"/>
        </w:rPr>
        <w:t>项目</w:t>
      </w:r>
      <w:r>
        <w:rPr>
          <w:rStyle w:val="11"/>
          <w:rFonts w:hint="eastAsia"/>
          <w:sz w:val="24"/>
          <w:szCs w:val="24"/>
        </w:rPr>
        <w:t>设</w:t>
      </w:r>
      <w:r>
        <w:rPr>
          <w:rStyle w:val="12"/>
          <w:rFonts w:hint="eastAsia"/>
          <w:b w:val="0"/>
          <w:bCs w:val="0"/>
          <w:i w:val="0"/>
          <w:iCs w:val="0"/>
          <w:sz w:val="24"/>
        </w:rPr>
        <w:t>立</w:t>
      </w:r>
      <w:r>
        <w:rPr>
          <w:rStyle w:val="12"/>
          <w:rFonts w:hint="default"/>
          <w:b w:val="0"/>
          <w:bCs w:val="0"/>
          <w:i w:val="0"/>
          <w:iCs w:val="0"/>
          <w:sz w:val="24"/>
          <w:lang w:val="en-US" w:eastAsia="zh-CN"/>
        </w:rPr>
        <w:t>15</w:t>
      </w:r>
      <w:r>
        <w:rPr>
          <w:rStyle w:val="11"/>
          <w:rFonts w:hint="eastAsia"/>
          <w:sz w:val="24"/>
          <w:szCs w:val="24"/>
        </w:rPr>
        <w:t>个指南方向，</w:t>
      </w:r>
      <w:r>
        <w:rPr>
          <w:rStyle w:val="11"/>
          <w:sz w:val="24"/>
          <w:szCs w:val="24"/>
        </w:rPr>
        <w:t>支持</w:t>
      </w:r>
      <w:r>
        <w:rPr>
          <w:rStyle w:val="12"/>
          <w:rFonts w:hint="default"/>
          <w:b w:val="0"/>
          <w:bCs w:val="0"/>
          <w:i w:val="0"/>
          <w:iCs w:val="0"/>
          <w:sz w:val="24"/>
          <w:lang w:val="en-US" w:eastAsia="zh-CN"/>
        </w:rPr>
        <w:t>与</w:t>
      </w:r>
      <w:r>
        <w:rPr>
          <w:rStyle w:val="12"/>
          <w:rFonts w:hint="eastAsia"/>
          <w:b w:val="0"/>
          <w:bCs w:val="0"/>
          <w:i w:val="0"/>
          <w:iCs w:val="0"/>
          <w:sz w:val="24"/>
          <w:lang w:val="en-US" w:eastAsia="zh-CN"/>
        </w:rPr>
        <w:t>14</w:t>
      </w:r>
      <w:r>
        <w:rPr>
          <w:rStyle w:val="11"/>
          <w:sz w:val="24"/>
          <w:szCs w:val="24"/>
        </w:rPr>
        <w:t>个国家、地区、国际组织和多边机制开展政府间科技合作，项目任务数</w:t>
      </w:r>
      <w:r>
        <w:rPr>
          <w:rStyle w:val="11"/>
          <w:rFonts w:hint="eastAsia"/>
          <w:sz w:val="24"/>
          <w:szCs w:val="24"/>
          <w:lang w:val="en-US" w:eastAsia="zh-CN"/>
        </w:rPr>
        <w:t>约138个</w:t>
      </w:r>
      <w:r>
        <w:rPr>
          <w:rStyle w:val="11"/>
          <w:sz w:val="24"/>
          <w:szCs w:val="24"/>
        </w:rPr>
        <w:t>，</w:t>
      </w:r>
      <w:r>
        <w:rPr>
          <w:rStyle w:val="11"/>
          <w:rFonts w:hint="eastAsia"/>
          <w:sz w:val="24"/>
          <w:szCs w:val="24"/>
        </w:rPr>
        <w:t>国拨</w:t>
      </w:r>
      <w:r>
        <w:rPr>
          <w:rStyle w:val="11"/>
          <w:sz w:val="24"/>
          <w:szCs w:val="24"/>
        </w:rPr>
        <w:t>经费</w:t>
      </w:r>
      <w:r>
        <w:rPr>
          <w:rStyle w:val="11"/>
          <w:rFonts w:hint="eastAsia"/>
          <w:sz w:val="24"/>
          <w:szCs w:val="24"/>
        </w:rPr>
        <w:t>总概算</w:t>
      </w:r>
      <w:r>
        <w:rPr>
          <w:rStyle w:val="12"/>
          <w:rFonts w:hint="eastAsia"/>
          <w:b w:val="0"/>
          <w:bCs w:val="0"/>
          <w:i w:val="0"/>
          <w:iCs w:val="0"/>
          <w:sz w:val="24"/>
          <w:lang w:val="en-US" w:eastAsia="zh-CN"/>
        </w:rPr>
        <w:t>4</w:t>
      </w:r>
      <w:r>
        <w:rPr>
          <w:rStyle w:val="12"/>
          <w:rFonts w:hint="default"/>
          <w:b w:val="0"/>
          <w:bCs w:val="0"/>
          <w:i w:val="0"/>
          <w:iCs w:val="0"/>
          <w:sz w:val="24"/>
          <w:lang w:val="en-US" w:eastAsia="zh-CN"/>
        </w:rPr>
        <w:t>.</w:t>
      </w:r>
      <w:r>
        <w:rPr>
          <w:rStyle w:val="12"/>
          <w:rFonts w:hint="eastAsia"/>
          <w:b w:val="0"/>
          <w:bCs w:val="0"/>
          <w:i w:val="0"/>
          <w:iCs w:val="0"/>
          <w:sz w:val="24"/>
          <w:lang w:val="en-US" w:eastAsia="zh-CN"/>
        </w:rPr>
        <w:t>96亿</w:t>
      </w:r>
      <w:r>
        <w:rPr>
          <w:rStyle w:val="11"/>
          <w:sz w:val="24"/>
          <w:szCs w:val="24"/>
        </w:rPr>
        <w:t>元，每个项目实施周期为</w:t>
      </w:r>
      <w:r>
        <w:rPr>
          <w:rStyle w:val="12"/>
          <w:sz w:val="24"/>
        </w:rPr>
        <w:t>2~3</w:t>
      </w:r>
      <w:r>
        <w:rPr>
          <w:rStyle w:val="11"/>
          <w:sz w:val="24"/>
          <w:szCs w:val="24"/>
        </w:rPr>
        <w:t>年</w:t>
      </w:r>
      <w:r>
        <w:rPr>
          <w:rStyle w:val="11"/>
          <w:rFonts w:hint="eastAsia"/>
          <w:sz w:val="24"/>
          <w:szCs w:val="24"/>
        </w:rPr>
        <w:t>（</w:t>
      </w:r>
      <w:r>
        <w:rPr>
          <w:rStyle w:val="11"/>
          <w:rFonts w:hint="eastAsia"/>
          <w:b/>
          <w:color w:val="auto"/>
          <w:sz w:val="24"/>
          <w:szCs w:val="24"/>
        </w:rPr>
        <w:t>详细内容请参看附件1</w:t>
      </w:r>
      <w:r>
        <w:rPr>
          <w:rStyle w:val="11"/>
          <w:rFonts w:hint="eastAsia"/>
          <w:color w:val="auto"/>
          <w:sz w:val="24"/>
          <w:szCs w:val="24"/>
        </w:rPr>
        <w:t>）</w:t>
      </w:r>
      <w:r>
        <w:rPr>
          <w:rStyle w:val="11"/>
          <w:rFonts w:hint="eastAsia"/>
          <w:sz w:val="24"/>
          <w:szCs w:val="24"/>
        </w:rPr>
        <w:t>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970"/>
        <w:gridCol w:w="6239"/>
        <w:gridCol w:w="1702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cs="Times New Roman" w:hAnsiTheme="minorEastAsia" w:eastAsiaTheme="minorEastAsia"/>
                <w:sz w:val="24"/>
              </w:rPr>
              <w:t>序号</w:t>
            </w:r>
          </w:p>
        </w:tc>
        <w:tc>
          <w:tcPr>
            <w:tcW w:w="1400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cs="Times New Roman" w:hAnsiTheme="minorEastAsia" w:eastAsiaTheme="minorEastAsia"/>
                <w:sz w:val="24"/>
              </w:rPr>
            </w:pPr>
            <w:r>
              <w:rPr>
                <w:rFonts w:ascii="Times New Roman" w:cs="Times New Roman" w:hAnsiTheme="minorEastAsia" w:eastAsiaTheme="minorEastAsia"/>
                <w:sz w:val="24"/>
              </w:rPr>
              <w:t>合作</w:t>
            </w:r>
            <w:r>
              <w:rPr>
                <w:rFonts w:hint="eastAsia" w:ascii="Times New Roman" w:cs="Times New Roman" w:hAnsiTheme="minorEastAsia" w:eastAsiaTheme="minorEastAsia"/>
                <w:sz w:val="24"/>
              </w:rPr>
              <w:t>国别</w:t>
            </w:r>
          </w:p>
        </w:tc>
        <w:tc>
          <w:tcPr>
            <w:tcW w:w="2200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cs="Times New Roman" w:hAnsiTheme="minorEastAsia" w:eastAsiaTheme="minorEastAsia"/>
                <w:sz w:val="24"/>
              </w:rPr>
              <w:t>资助领域方向</w:t>
            </w:r>
          </w:p>
        </w:tc>
        <w:tc>
          <w:tcPr>
            <w:tcW w:w="600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</w:rPr>
              <w:t>总</w:t>
            </w:r>
            <w:r>
              <w:rPr>
                <w:rFonts w:ascii="Times New Roman" w:cs="Times New Roman" w:hAnsiTheme="minorEastAsia" w:eastAsiaTheme="minorEastAsia"/>
                <w:sz w:val="24"/>
              </w:rPr>
              <w:t>金额（万元）</w:t>
            </w:r>
            <w:r>
              <w:rPr>
                <w:rFonts w:ascii="Times New Roman" w:hAnsi="Times New Roman" w:cs="Times New Roman" w:eastAsiaTheme="minorEastAsia"/>
                <w:sz w:val="24"/>
              </w:rPr>
              <w:t>/</w:t>
            </w:r>
            <w:r>
              <w:rPr>
                <w:rFonts w:ascii="Times New Roman" w:cs="Times New Roman" w:hAnsiTheme="minorEastAsia" w:eastAsiaTheme="minorEastAsia"/>
                <w:sz w:val="24"/>
              </w:rPr>
              <w:t>资助数（个）</w:t>
            </w:r>
          </w:p>
        </w:tc>
        <w:tc>
          <w:tcPr>
            <w:tcW w:w="511" w:type="pct"/>
          </w:tcPr>
          <w:p>
            <w:pPr>
              <w:spacing w:line="400" w:lineRule="exact"/>
              <w:jc w:val="left"/>
              <w:rPr>
                <w:rFonts w:asciiTheme="minorHAnsi" w:hAnsiTheme="minorEastAsia" w:eastAsiaTheme="minorEastAsia" w:cstheme="minorBidi"/>
                <w:sz w:val="24"/>
              </w:rPr>
            </w:pPr>
            <w:r>
              <w:rPr>
                <w:rFonts w:hint="eastAsia" w:asciiTheme="minorHAnsi" w:hAnsiTheme="minorEastAsia" w:eastAsiaTheme="minorEastAsia" w:cstheme="minorBidi"/>
                <w:sz w:val="24"/>
              </w:rPr>
              <w:t>平均资助金额（</w:t>
            </w:r>
            <w:r>
              <w:rPr>
                <w:rFonts w:ascii="Times New Roman" w:cs="Times New Roman" w:hAnsiTheme="minorEastAsia" w:eastAsiaTheme="minorEastAsia"/>
                <w:sz w:val="24"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" w:type="pct"/>
            <w:vAlign w:val="center"/>
          </w:tcPr>
          <w:p>
            <w:pPr>
              <w:pStyle w:val="14"/>
              <w:spacing w:line="400" w:lineRule="exact"/>
              <w:ind w:left="105" w:firstLine="0" w:firstLineChars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1.1</w:t>
            </w:r>
          </w:p>
        </w:tc>
        <w:tc>
          <w:tcPr>
            <w:tcW w:w="1400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中国和欧洲国家联合实验室合作项目</w:t>
            </w:r>
          </w:p>
        </w:tc>
        <w:tc>
          <w:tcPr>
            <w:tcW w:w="2200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环境（包括气候变化和碳中和），卫生健康，农业、食品和生物技术，基础科学，航空航天，人工智能，先进材料，智慧城市，生产技术（包括智能制造），清洁技术，信息通信技术等领域</w:t>
            </w:r>
          </w:p>
        </w:tc>
        <w:tc>
          <w:tcPr>
            <w:tcW w:w="600" w:type="pct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000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11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" w:type="pct"/>
            <w:vAlign w:val="center"/>
          </w:tcPr>
          <w:p>
            <w:pPr>
              <w:pStyle w:val="14"/>
              <w:spacing w:line="400" w:lineRule="exact"/>
              <w:ind w:left="105" w:firstLine="0" w:firstLineChars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1.2</w:t>
            </w:r>
          </w:p>
        </w:tc>
        <w:tc>
          <w:tcPr>
            <w:tcW w:w="1400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中国和意大利政府间科技合作项目</w:t>
            </w:r>
          </w:p>
        </w:tc>
        <w:tc>
          <w:tcPr>
            <w:tcW w:w="22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农业与食品科学；应用于文化遗产的人工智能； 天体物理学与物理学；绿色能源相关研究；生物医学</w:t>
            </w:r>
          </w:p>
        </w:tc>
        <w:tc>
          <w:tcPr>
            <w:tcW w:w="600" w:type="pct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/10</w:t>
            </w:r>
          </w:p>
        </w:tc>
        <w:tc>
          <w:tcPr>
            <w:tcW w:w="511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" w:type="pct"/>
            <w:vAlign w:val="center"/>
          </w:tcPr>
          <w:p>
            <w:pPr>
              <w:pStyle w:val="14"/>
              <w:spacing w:line="400" w:lineRule="exact"/>
              <w:ind w:left="105" w:firstLine="0" w:firstLineChars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1.3</w:t>
            </w:r>
          </w:p>
        </w:tc>
        <w:tc>
          <w:tcPr>
            <w:tcW w:w="14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中国和西班牙政府间科技合作项目</w:t>
            </w:r>
          </w:p>
        </w:tc>
        <w:tc>
          <w:tcPr>
            <w:tcW w:w="22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智慧城市； 生产制造技术，包括智能制造；生物医学与医疗技术，包括可应对全球流行疾病的医疗设备、生物技术应用或制药技术；清洁技术，包括环境、可再生能源或水处理技术；现代农业，包括渔业技术、食品加工和食品安全；先进材料，不包括从原材料到其循环使用阶段会造成环境破坏的材料。</w:t>
            </w: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6000/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不超过20个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" w:type="pct"/>
            <w:vAlign w:val="center"/>
          </w:tcPr>
          <w:p>
            <w:pPr>
              <w:pStyle w:val="14"/>
              <w:spacing w:line="400" w:lineRule="exact"/>
              <w:ind w:left="105" w:firstLine="0" w:firstLineChars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1.4</w:t>
            </w:r>
          </w:p>
        </w:tc>
        <w:tc>
          <w:tcPr>
            <w:tcW w:w="14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中国和欧盟政府间科技合作项目（一）中国</w:t>
            </w:r>
            <w:r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欧盟研究创新旗舰合作计划项目</w:t>
            </w:r>
          </w:p>
        </w:tc>
        <w:tc>
          <w:tcPr>
            <w:tcW w:w="22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领域一：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食品、农业和生物技术（</w:t>
            </w:r>
            <w:r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FAB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领域二：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气候变化与生物多样性（</w:t>
            </w:r>
            <w:r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CCB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00" w:lineRule="exact"/>
              <w:jc w:val="center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pct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领域一：7000/不超过2个</w:t>
            </w:r>
            <w:r>
              <w:rPr>
                <w:rFonts w:hint="eastAsia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spacing w:line="400" w:lineRule="exact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领域二：6000/不超过4个</w:t>
            </w:r>
          </w:p>
        </w:tc>
        <w:tc>
          <w:tcPr>
            <w:tcW w:w="511" w:type="pct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3500；1500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" w:type="pct"/>
            <w:vAlign w:val="center"/>
          </w:tcPr>
          <w:p>
            <w:pPr>
              <w:spacing w:line="400" w:lineRule="exact"/>
              <w:ind w:firstLine="120" w:firstLineChars="5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1.5</w:t>
            </w:r>
          </w:p>
        </w:tc>
        <w:tc>
          <w:tcPr>
            <w:tcW w:w="14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中国和欧盟政府间科技合作项（二）中国</w:t>
            </w:r>
            <w:r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欧盟科技创新合作联合资助机制一般类研究创新合作项目</w:t>
            </w:r>
          </w:p>
        </w:tc>
        <w:tc>
          <w:tcPr>
            <w:tcW w:w="22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食品、农业和生物技术及与此相关的领域方向；气候变化和生物多样性及与此相关的领域方向</w:t>
            </w:r>
          </w:p>
        </w:tc>
        <w:tc>
          <w:tcPr>
            <w:tcW w:w="600" w:type="pct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000/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~10</w:t>
            </w:r>
          </w:p>
        </w:tc>
        <w:tc>
          <w:tcPr>
            <w:tcW w:w="511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" w:type="pct"/>
            <w:vAlign w:val="center"/>
          </w:tcPr>
          <w:p>
            <w:pPr>
              <w:pStyle w:val="14"/>
              <w:spacing w:line="400" w:lineRule="exact"/>
              <w:ind w:left="105" w:firstLine="0" w:firstLineChars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1.6</w:t>
            </w:r>
          </w:p>
        </w:tc>
        <w:tc>
          <w:tcPr>
            <w:tcW w:w="14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中国和芬兰政府间科技合作项目</w:t>
            </w:r>
          </w:p>
        </w:tc>
        <w:tc>
          <w:tcPr>
            <w:tcW w:w="22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智能绿色能源领域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智能绿色出行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智能绿色产业领域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健康和老龄科技领域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</w:tc>
        <w:tc>
          <w:tcPr>
            <w:tcW w:w="600" w:type="pct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0/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不超过15个</w:t>
            </w:r>
          </w:p>
        </w:tc>
        <w:tc>
          <w:tcPr>
            <w:tcW w:w="511" w:type="pct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40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" w:type="pct"/>
            <w:vAlign w:val="center"/>
          </w:tcPr>
          <w:p>
            <w:pPr>
              <w:pStyle w:val="14"/>
              <w:spacing w:line="400" w:lineRule="exact"/>
              <w:ind w:left="105" w:firstLine="0" w:firstLineChars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1.7</w:t>
            </w:r>
          </w:p>
        </w:tc>
        <w:tc>
          <w:tcPr>
            <w:tcW w:w="14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中国和奥地利政府间产学研合作项目</w:t>
            </w:r>
          </w:p>
        </w:tc>
        <w:tc>
          <w:tcPr>
            <w:tcW w:w="22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绿色建筑和建筑能效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城市环境中关于碳中和、循环经济（包括制造）和循环资源管理的可持续城市技术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城市环境背景下的可持续交通</w:t>
            </w:r>
          </w:p>
        </w:tc>
        <w:tc>
          <w:tcPr>
            <w:tcW w:w="600" w:type="pct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100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0/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~4</w:t>
            </w:r>
          </w:p>
        </w:tc>
        <w:tc>
          <w:tcPr>
            <w:tcW w:w="511" w:type="pct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" w:type="pct"/>
            <w:vAlign w:val="center"/>
          </w:tcPr>
          <w:p>
            <w:pPr>
              <w:pStyle w:val="14"/>
              <w:spacing w:line="400" w:lineRule="exact"/>
              <w:ind w:left="105" w:firstLine="0" w:firstLineChars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1.8</w:t>
            </w:r>
          </w:p>
        </w:tc>
        <w:tc>
          <w:tcPr>
            <w:tcW w:w="14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中国和德国政府间科技合作项目</w:t>
            </w:r>
          </w:p>
        </w:tc>
        <w:tc>
          <w:tcPr>
            <w:tcW w:w="22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氢能及燃料电池汽车领域</w:t>
            </w: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2000/5</w:t>
            </w:r>
          </w:p>
        </w:tc>
        <w:tc>
          <w:tcPr>
            <w:tcW w:w="511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" w:type="pct"/>
            <w:vAlign w:val="center"/>
          </w:tcPr>
          <w:p>
            <w:pPr>
              <w:pStyle w:val="14"/>
              <w:spacing w:line="400" w:lineRule="exact"/>
              <w:ind w:left="105" w:firstLine="0" w:firstLineChars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1.9</w:t>
            </w:r>
          </w:p>
        </w:tc>
        <w:tc>
          <w:tcPr>
            <w:tcW w:w="14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中国和以色列政府间联合研究项目</w:t>
            </w:r>
          </w:p>
        </w:tc>
        <w:tc>
          <w:tcPr>
            <w:tcW w:w="22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医疗研究，包括通过疫苗、药物开发预防和治疗传染性疾病等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水技术，包括海水淡化、饮用水净化等</w:t>
            </w:r>
          </w:p>
        </w:tc>
        <w:tc>
          <w:tcPr>
            <w:tcW w:w="600" w:type="pct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/10</w:t>
            </w:r>
          </w:p>
        </w:tc>
        <w:tc>
          <w:tcPr>
            <w:tcW w:w="511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" w:type="pct"/>
            <w:vAlign w:val="center"/>
          </w:tcPr>
          <w:p>
            <w:pPr>
              <w:pStyle w:val="14"/>
              <w:spacing w:line="400" w:lineRule="exact"/>
              <w:ind w:left="105" w:firstLine="0" w:firstLineChars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2.0</w:t>
            </w:r>
          </w:p>
        </w:tc>
        <w:tc>
          <w:tcPr>
            <w:tcW w:w="14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中国和韩国政府间联合研究项目</w:t>
            </w:r>
          </w:p>
        </w:tc>
        <w:tc>
          <w:tcPr>
            <w:tcW w:w="22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生物科技、信息通信、可再生能源、医疗医学、航空航天和气候变化（适应）</w:t>
            </w: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600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/6</w:t>
            </w:r>
          </w:p>
        </w:tc>
        <w:tc>
          <w:tcPr>
            <w:tcW w:w="511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" w:type="pct"/>
            <w:vAlign w:val="center"/>
          </w:tcPr>
          <w:p>
            <w:pPr>
              <w:pStyle w:val="14"/>
              <w:spacing w:line="400" w:lineRule="exact"/>
              <w:ind w:left="105" w:firstLine="0" w:firstLineChars="0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2.1</w:t>
            </w:r>
          </w:p>
        </w:tc>
        <w:tc>
          <w:tcPr>
            <w:tcW w:w="14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中国和韩国政府间能源技术联合研究项目</w:t>
            </w:r>
          </w:p>
        </w:tc>
        <w:tc>
          <w:tcPr>
            <w:tcW w:w="22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基于细颗粒物（颗粒物）治理的清洁热电技术（包括碳捕集、利用与封存技术，发电设施安全和燃气安全）、可再生能源（包括氢能和燃料电池技术）。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1500/2</w:t>
            </w:r>
          </w:p>
        </w:tc>
        <w:tc>
          <w:tcPr>
            <w:tcW w:w="511" w:type="pct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" w:type="pct"/>
            <w:vAlign w:val="center"/>
          </w:tcPr>
          <w:p>
            <w:pPr>
              <w:pStyle w:val="14"/>
              <w:spacing w:line="400" w:lineRule="exact"/>
              <w:ind w:left="105" w:firstLine="0" w:firstLineChars="0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14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中国和南非政府间联合研究项目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1. 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信息通信（人工智能、大数据、云计算，先进制造、现代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矿业和单位管理能力提升相关的信息通信技术）；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2. 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生物技术（生物技术在现代农业和医疗健康方面的应用）；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3. 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能源创新（聚焦新能源和可再生能源）；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4. 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空间科技（导航卫星、射电天文、遥感）；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5. 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海洋科学。</w:t>
            </w: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3000/15</w:t>
            </w:r>
          </w:p>
        </w:tc>
        <w:tc>
          <w:tcPr>
            <w:tcW w:w="511" w:type="pct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" w:type="pct"/>
            <w:vAlign w:val="center"/>
          </w:tcPr>
          <w:p>
            <w:pPr>
              <w:pStyle w:val="14"/>
              <w:spacing w:line="400" w:lineRule="exact"/>
              <w:ind w:left="105" w:firstLine="0" w:firstLineChars="0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4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中国和南非政府间联合研究旗舰项目</w:t>
            </w:r>
          </w:p>
        </w:tc>
        <w:tc>
          <w:tcPr>
            <w:tcW w:w="22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氢能</w:t>
            </w: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300/1</w:t>
            </w:r>
          </w:p>
        </w:tc>
        <w:tc>
          <w:tcPr>
            <w:tcW w:w="511" w:type="pct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" w:type="pct"/>
            <w:vAlign w:val="center"/>
          </w:tcPr>
          <w:p>
            <w:pPr>
              <w:pStyle w:val="14"/>
              <w:spacing w:line="400" w:lineRule="exact"/>
              <w:ind w:left="105" w:firstLine="0" w:firstLineChars="0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2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14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中国与阿根廷政府间联合研究项目</w:t>
            </w:r>
          </w:p>
        </w:tc>
        <w:tc>
          <w:tcPr>
            <w:tcW w:w="22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1. 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植物蛋白绿色高效改性关键技术研究及功能产品开发；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2. 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食物（奶酪、肉类、水果等）加工及产后减损技术创新与新产品开发；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3. 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纳米微胶囊技术和生物合成技术在食品领域中的应用；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4. 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食品安全与品质评价：高附加值特色农产品的真实性评价鉴别技术研究与品质评价。</w:t>
            </w: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200/4</w:t>
            </w:r>
          </w:p>
        </w:tc>
        <w:tc>
          <w:tcPr>
            <w:tcW w:w="511" w:type="pct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" w:type="pct"/>
            <w:vAlign w:val="center"/>
          </w:tcPr>
          <w:p>
            <w:pPr>
              <w:pStyle w:val="14"/>
              <w:spacing w:line="400" w:lineRule="exact"/>
              <w:ind w:left="105" w:firstLine="0" w:firstLineChars="0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2"/>
                <w:sz w:val="24"/>
                <w:szCs w:val="24"/>
                <w:lang w:val="en-US" w:eastAsia="zh-CN" w:bidi="ar-SA"/>
              </w:rPr>
              <w:t>2.5</w:t>
            </w:r>
          </w:p>
        </w:tc>
        <w:tc>
          <w:tcPr>
            <w:tcW w:w="14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中国与俄罗斯政府间科技合作项目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信息通信技术（人工智能、物联网、数字技术等）、低碳技术（碳捕获、碳封存、节能技术等）、医学与生物技术（新冠病毒疫苗及药物研究等新发传染病防控技术）、新材料（纳米技术等）、合理利用自然资源和环境保护、农业技术、食品科学、新型交通系统、现代机械制造、海洋研究</w:t>
            </w: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6000/</w:t>
            </w:r>
            <w:r>
              <w:rPr>
                <w:rFonts w:hint="eastAsia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不超过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511" w:type="pct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300</w:t>
            </w:r>
          </w:p>
        </w:tc>
      </w:tr>
    </w:tbl>
    <w:p>
      <w:pPr>
        <w:spacing w:before="156" w:beforeLines="50" w:after="156" w:afterLines="50" w:line="360" w:lineRule="auto"/>
        <w:ind w:firstLine="480"/>
        <w:jc w:val="left"/>
        <w:rPr>
          <w:rStyle w:val="11"/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Style w:val="11"/>
          <w:rFonts w:hint="eastAsia"/>
          <w:sz w:val="24"/>
          <w:szCs w:val="24"/>
        </w:rPr>
        <w:br w:type="textWrapping"/>
      </w:r>
      <w:r>
        <w:rPr>
          <w:rStyle w:val="11"/>
          <w:rFonts w:hint="eastAsia"/>
          <w:b/>
          <w:bCs/>
          <w:sz w:val="24"/>
          <w:szCs w:val="24"/>
        </w:rPr>
        <w:t>战略性科技创新合作重点专项</w:t>
      </w:r>
      <w:r>
        <w:rPr>
          <w:rStyle w:val="11"/>
          <w:rFonts w:hint="eastAsia"/>
          <w:sz w:val="24"/>
          <w:szCs w:val="24"/>
        </w:rPr>
        <w:t>202</w:t>
      </w:r>
      <w:r>
        <w:rPr>
          <w:rStyle w:val="11"/>
          <w:rFonts w:hint="eastAsia"/>
          <w:sz w:val="24"/>
          <w:szCs w:val="24"/>
          <w:lang w:val="en-US" w:eastAsia="zh-CN"/>
        </w:rPr>
        <w:t>3</w:t>
      </w:r>
      <w:r>
        <w:rPr>
          <w:rStyle w:val="11"/>
          <w:rFonts w:hint="eastAsia"/>
          <w:sz w:val="24"/>
          <w:szCs w:val="24"/>
        </w:rPr>
        <w:t>年度港澳台项目</w:t>
      </w:r>
      <w:r>
        <w:rPr>
          <w:rStyle w:val="11"/>
          <w:sz w:val="24"/>
          <w:szCs w:val="24"/>
        </w:rPr>
        <w:t>将设立</w:t>
      </w:r>
      <w:r>
        <w:rPr>
          <w:rStyle w:val="11"/>
          <w:rFonts w:hint="eastAsia"/>
          <w:sz w:val="24"/>
          <w:szCs w:val="24"/>
          <w:lang w:val="en-US" w:eastAsia="zh-CN"/>
        </w:rPr>
        <w:t>1</w:t>
      </w:r>
      <w:r>
        <w:rPr>
          <w:rStyle w:val="11"/>
          <w:sz w:val="24"/>
          <w:szCs w:val="24"/>
        </w:rPr>
        <w:t>个指南方向，拟支持项目数</w:t>
      </w:r>
      <w:r>
        <w:rPr>
          <w:rStyle w:val="11"/>
          <w:rFonts w:hint="eastAsia"/>
          <w:sz w:val="24"/>
          <w:szCs w:val="24"/>
          <w:lang w:val="en-US" w:eastAsia="zh-CN"/>
        </w:rPr>
        <w:t>15</w:t>
      </w:r>
      <w:r>
        <w:rPr>
          <w:rStyle w:val="11"/>
          <w:sz w:val="24"/>
          <w:szCs w:val="24"/>
        </w:rPr>
        <w:t>个，经费总概算</w:t>
      </w:r>
      <w:r>
        <w:rPr>
          <w:rStyle w:val="11"/>
          <w:rFonts w:hint="eastAsia"/>
          <w:sz w:val="24"/>
          <w:szCs w:val="24"/>
          <w:lang w:val="en-US" w:eastAsia="zh-CN"/>
        </w:rPr>
        <w:t>3000万</w:t>
      </w:r>
      <w:r>
        <w:rPr>
          <w:rStyle w:val="11"/>
          <w:sz w:val="24"/>
          <w:szCs w:val="24"/>
        </w:rPr>
        <w:t>元</w:t>
      </w:r>
      <w:r>
        <w:rPr>
          <w:rStyle w:val="11"/>
          <w:rFonts w:hint="eastAsia"/>
          <w:sz w:val="24"/>
          <w:szCs w:val="24"/>
        </w:rPr>
        <w:t>，</w:t>
      </w:r>
      <w:r>
        <w:rPr>
          <w:rStyle w:val="11"/>
          <w:rFonts w:hint="eastAsia"/>
          <w:b/>
          <w:bCs/>
          <w:i w:val="0"/>
          <w:iCs w:val="0"/>
          <w:sz w:val="24"/>
          <w:szCs w:val="24"/>
          <w:lang w:val="en-US" w:eastAsia="zh-CN"/>
        </w:rPr>
        <w:t>（详细内容请参看附件2）：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970"/>
        <w:gridCol w:w="6239"/>
        <w:gridCol w:w="1702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87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cs="Times New Roman" w:hAnsiTheme="minorEastAsia" w:eastAsiaTheme="minorEastAsia"/>
                <w:sz w:val="24"/>
              </w:rPr>
              <w:t>序号</w:t>
            </w:r>
          </w:p>
        </w:tc>
        <w:tc>
          <w:tcPr>
            <w:tcW w:w="1400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cs="Times New Roman" w:hAnsiTheme="minorEastAsia" w:eastAsiaTheme="minorEastAsia"/>
                <w:sz w:val="24"/>
              </w:rPr>
            </w:pPr>
            <w:r>
              <w:rPr>
                <w:rFonts w:ascii="Times New Roman" w:cs="Times New Roman" w:hAnsiTheme="minorEastAsia" w:eastAsiaTheme="minorEastAsia"/>
                <w:sz w:val="24"/>
              </w:rPr>
              <w:t>合作</w:t>
            </w:r>
            <w:r>
              <w:rPr>
                <w:rFonts w:hint="eastAsia" w:ascii="Times New Roman" w:cs="Times New Roman" w:hAnsiTheme="minorEastAsia" w:eastAsiaTheme="minorEastAsia"/>
                <w:sz w:val="24"/>
              </w:rPr>
              <w:t>国别</w:t>
            </w:r>
          </w:p>
        </w:tc>
        <w:tc>
          <w:tcPr>
            <w:tcW w:w="2200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cs="Times New Roman" w:hAnsiTheme="minorEastAsia" w:eastAsiaTheme="minorEastAsia"/>
                <w:sz w:val="24"/>
              </w:rPr>
              <w:t>资助领域方向</w:t>
            </w:r>
          </w:p>
        </w:tc>
        <w:tc>
          <w:tcPr>
            <w:tcW w:w="600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</w:rPr>
              <w:t>总</w:t>
            </w:r>
            <w:r>
              <w:rPr>
                <w:rFonts w:ascii="Times New Roman" w:cs="Times New Roman" w:hAnsiTheme="minorEastAsia" w:eastAsiaTheme="minorEastAsia"/>
                <w:sz w:val="24"/>
              </w:rPr>
              <w:t>金额（万元）</w:t>
            </w:r>
            <w:r>
              <w:rPr>
                <w:rFonts w:ascii="Times New Roman" w:hAnsi="Times New Roman" w:cs="Times New Roman" w:eastAsiaTheme="minorEastAsia"/>
                <w:sz w:val="24"/>
              </w:rPr>
              <w:t>/</w:t>
            </w:r>
            <w:r>
              <w:rPr>
                <w:rFonts w:ascii="Times New Roman" w:cs="Times New Roman" w:hAnsiTheme="minorEastAsia" w:eastAsiaTheme="minorEastAsia"/>
                <w:sz w:val="24"/>
              </w:rPr>
              <w:t>资助数（个）</w:t>
            </w:r>
          </w:p>
        </w:tc>
        <w:tc>
          <w:tcPr>
            <w:tcW w:w="511" w:type="pct"/>
          </w:tcPr>
          <w:p>
            <w:pPr>
              <w:spacing w:line="400" w:lineRule="exact"/>
              <w:jc w:val="left"/>
              <w:rPr>
                <w:rFonts w:asciiTheme="minorHAnsi" w:hAnsiTheme="minorEastAsia" w:eastAsiaTheme="minorEastAsia" w:cstheme="minorBidi"/>
                <w:sz w:val="24"/>
              </w:rPr>
            </w:pPr>
            <w:r>
              <w:rPr>
                <w:rFonts w:hint="eastAsia" w:asciiTheme="minorHAnsi" w:hAnsiTheme="minorEastAsia" w:eastAsiaTheme="minorEastAsia" w:cstheme="minorBidi"/>
                <w:sz w:val="24"/>
              </w:rPr>
              <w:t>平均资助金额（</w:t>
            </w:r>
            <w:r>
              <w:rPr>
                <w:rFonts w:ascii="Times New Roman" w:cs="Times New Roman" w:hAnsiTheme="minorEastAsia" w:eastAsiaTheme="minorEastAsia"/>
                <w:sz w:val="24"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87" w:type="pct"/>
            <w:vAlign w:val="center"/>
          </w:tcPr>
          <w:p>
            <w:pPr>
              <w:pStyle w:val="14"/>
              <w:spacing w:line="400" w:lineRule="exact"/>
              <w:ind w:left="105" w:firstLine="0" w:firstLineChars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1.1</w:t>
            </w:r>
          </w:p>
        </w:tc>
        <w:tc>
          <w:tcPr>
            <w:tcW w:w="14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内地与澳门联合资助研发项目</w:t>
            </w:r>
          </w:p>
        </w:tc>
        <w:tc>
          <w:tcPr>
            <w:tcW w:w="22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电子信息、生物医药、节能环保、新材料科学、航空航天、海洋科学</w:t>
            </w:r>
          </w:p>
        </w:tc>
        <w:tc>
          <w:tcPr>
            <w:tcW w:w="600" w:type="pct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3000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511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</w:tbl>
    <w:p>
      <w:pPr>
        <w:spacing w:line="360" w:lineRule="auto"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YTRlMmVkYjNiZmJlMjViNWJhOGY3YTMxNDI3ZmEifQ=="/>
  </w:docVars>
  <w:rsids>
    <w:rsidRoot w:val="002717F8"/>
    <w:rsid w:val="000238A5"/>
    <w:rsid w:val="00050E7D"/>
    <w:rsid w:val="00137DCA"/>
    <w:rsid w:val="001F4F83"/>
    <w:rsid w:val="00202012"/>
    <w:rsid w:val="00226A90"/>
    <w:rsid w:val="00262A9D"/>
    <w:rsid w:val="002717F8"/>
    <w:rsid w:val="00277FC2"/>
    <w:rsid w:val="00290315"/>
    <w:rsid w:val="002A1EB4"/>
    <w:rsid w:val="002D516F"/>
    <w:rsid w:val="00316D8E"/>
    <w:rsid w:val="0032497E"/>
    <w:rsid w:val="00337FFC"/>
    <w:rsid w:val="00353628"/>
    <w:rsid w:val="00355BBB"/>
    <w:rsid w:val="00363015"/>
    <w:rsid w:val="00392525"/>
    <w:rsid w:val="003B5B86"/>
    <w:rsid w:val="003C2023"/>
    <w:rsid w:val="0045616D"/>
    <w:rsid w:val="004B4198"/>
    <w:rsid w:val="004B6198"/>
    <w:rsid w:val="004D4164"/>
    <w:rsid w:val="00511FD2"/>
    <w:rsid w:val="00585C9F"/>
    <w:rsid w:val="005B6B13"/>
    <w:rsid w:val="00601575"/>
    <w:rsid w:val="006106E3"/>
    <w:rsid w:val="00643BE5"/>
    <w:rsid w:val="006861B4"/>
    <w:rsid w:val="006A56B0"/>
    <w:rsid w:val="006D7006"/>
    <w:rsid w:val="00760F46"/>
    <w:rsid w:val="007908F6"/>
    <w:rsid w:val="007A36D3"/>
    <w:rsid w:val="007D63F5"/>
    <w:rsid w:val="007F041F"/>
    <w:rsid w:val="007F2009"/>
    <w:rsid w:val="00855559"/>
    <w:rsid w:val="0089234F"/>
    <w:rsid w:val="008B53A8"/>
    <w:rsid w:val="008C1E16"/>
    <w:rsid w:val="008C4520"/>
    <w:rsid w:val="008D03B6"/>
    <w:rsid w:val="008F4601"/>
    <w:rsid w:val="00936B1A"/>
    <w:rsid w:val="00960B76"/>
    <w:rsid w:val="00963CBA"/>
    <w:rsid w:val="009B64BA"/>
    <w:rsid w:val="009D7386"/>
    <w:rsid w:val="009F118F"/>
    <w:rsid w:val="009F63A7"/>
    <w:rsid w:val="00A12080"/>
    <w:rsid w:val="00A4501C"/>
    <w:rsid w:val="00A65909"/>
    <w:rsid w:val="00AE3187"/>
    <w:rsid w:val="00BE0232"/>
    <w:rsid w:val="00BF4A8D"/>
    <w:rsid w:val="00C1284E"/>
    <w:rsid w:val="00C2786A"/>
    <w:rsid w:val="00C567AA"/>
    <w:rsid w:val="00C93330"/>
    <w:rsid w:val="00C954BE"/>
    <w:rsid w:val="00D3417A"/>
    <w:rsid w:val="00D36F2F"/>
    <w:rsid w:val="00D653E7"/>
    <w:rsid w:val="00D67997"/>
    <w:rsid w:val="00DB3685"/>
    <w:rsid w:val="00DD48E0"/>
    <w:rsid w:val="00DE32B4"/>
    <w:rsid w:val="00E427B9"/>
    <w:rsid w:val="00E90805"/>
    <w:rsid w:val="00E9505E"/>
    <w:rsid w:val="00EA05E2"/>
    <w:rsid w:val="00EB3FD5"/>
    <w:rsid w:val="00EC721E"/>
    <w:rsid w:val="00ED372F"/>
    <w:rsid w:val="00EF7533"/>
    <w:rsid w:val="00EF75E6"/>
    <w:rsid w:val="00F026AE"/>
    <w:rsid w:val="00F4195F"/>
    <w:rsid w:val="00F45460"/>
    <w:rsid w:val="00F7685C"/>
    <w:rsid w:val="00FE1252"/>
    <w:rsid w:val="22954150"/>
    <w:rsid w:val="28A10C81"/>
    <w:rsid w:val="379A74B9"/>
    <w:rsid w:val="47392CA0"/>
    <w:rsid w:val="499722A6"/>
    <w:rsid w:val="5245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fontstyle41"/>
    <w:basedOn w:val="7"/>
    <w:qFormat/>
    <w:uiPriority w:val="0"/>
    <w:rPr>
      <w:rFonts w:hint="eastAsia" w:ascii="宋体" w:hAnsi="宋体" w:eastAsia="宋体"/>
      <w:color w:val="000000"/>
      <w:sz w:val="36"/>
      <w:szCs w:val="36"/>
    </w:rPr>
  </w:style>
  <w:style w:type="character" w:customStyle="1" w:styleId="11">
    <w:name w:val="fontstyle01"/>
    <w:basedOn w:val="7"/>
    <w:uiPriority w:val="0"/>
    <w:rPr>
      <w:rFonts w:hint="default" w:ascii="仿宋_GB2312" w:hAnsi="仿宋_GB2312"/>
      <w:color w:val="000000"/>
      <w:sz w:val="28"/>
      <w:szCs w:val="28"/>
    </w:rPr>
  </w:style>
  <w:style w:type="character" w:customStyle="1" w:styleId="12">
    <w:name w:val="fontstyle11"/>
    <w:basedOn w:val="7"/>
    <w:qFormat/>
    <w:uiPriority w:val="0"/>
    <w:rPr>
      <w:rFonts w:hint="default" w:ascii="TimesNewRomanPSMT" w:hAnsi="TimesNewRomanPSMT"/>
      <w:color w:val="000000"/>
      <w:sz w:val="28"/>
      <w:szCs w:val="28"/>
    </w:rPr>
  </w:style>
  <w:style w:type="character" w:customStyle="1" w:styleId="13">
    <w:name w:val="fontstyle31"/>
    <w:basedOn w:val="7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Intense Reference"/>
    <w:basedOn w:val="7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">
    <w:name w:val="批注框文本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7">
    <w:name w:val="fontstyle21"/>
    <w:basedOn w:val="7"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1613</Words>
  <Characters>1800</Characters>
  <Lines>18</Lines>
  <Paragraphs>5</Paragraphs>
  <TotalTime>728</TotalTime>
  <ScaleCrop>false</ScaleCrop>
  <LinksUpToDate>false</LinksUpToDate>
  <CharactersWithSpaces>1813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2018-10-24T01:46:00Z</dcterms:created>
  <dc:creator>lcl</dc:creator>
  <cp:lastModifiedBy>小胖手 </cp:lastModifiedBy>
  <cp:lastPrinted>2019-11-05T01:52:00Z</cp:lastPrinted>
  <dcterms:modified xsi:type="dcterms:W3CDTF">2022-11-16T07:11:18Z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8FD51190E6364FD889B7954A609F5919</vt:lpwstr>
  </property>
</Properties>
</file>