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F9" w:rsidRPr="00197DF9" w:rsidRDefault="00197DF9" w:rsidP="00197DF9">
      <w:pPr>
        <w:widowControl/>
        <w:spacing w:line="5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197DF9">
        <w:rPr>
          <w:rFonts w:ascii="方正小标宋简体" w:eastAsia="方正小标宋简体" w:hAnsi="仿宋" w:hint="eastAsia"/>
          <w:sz w:val="44"/>
          <w:szCs w:val="44"/>
        </w:rPr>
        <w:t>2016年盘亏资产责任认定及赔偿方案</w:t>
      </w:r>
    </w:p>
    <w:p w:rsidR="00197DF9" w:rsidRDefault="00197DF9" w:rsidP="00197DF9">
      <w:pPr>
        <w:spacing w:line="54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</w:p>
    <w:p w:rsidR="00197DF9" w:rsidRPr="00197DF9" w:rsidRDefault="00197DF9" w:rsidP="00197DF9">
      <w:pPr>
        <w:spacing w:line="54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197DF9">
        <w:rPr>
          <w:rFonts w:ascii="仿宋_GB2312" w:eastAsia="仿宋_GB2312" w:hAnsi="黑体" w:hint="eastAsia"/>
          <w:b/>
          <w:sz w:val="32"/>
          <w:szCs w:val="32"/>
        </w:rPr>
        <w:t>一、盘亏资产的责任认定</w:t>
      </w:r>
    </w:p>
    <w:p w:rsidR="00197DF9" w:rsidRPr="00D004A7" w:rsidRDefault="00D004A7" w:rsidP="00D004A7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97DF9">
        <w:rPr>
          <w:rFonts w:ascii="仿宋_GB2312" w:eastAsia="仿宋_GB2312" w:hAnsi="仿宋" w:hint="eastAsia"/>
          <w:sz w:val="32"/>
          <w:szCs w:val="32"/>
        </w:rPr>
        <w:t>盘亏责任由资产使用单位进行认定，明确由资产使用单位赔偿还是个人赔偿，</w:t>
      </w:r>
      <w:r>
        <w:rPr>
          <w:rFonts w:ascii="仿宋_GB2312" w:eastAsia="仿宋_GB2312" w:hAnsi="仿宋" w:hint="eastAsia"/>
          <w:sz w:val="32"/>
          <w:szCs w:val="32"/>
        </w:rPr>
        <w:t>盘亏资产责任认定情况须</w:t>
      </w:r>
      <w:r w:rsidRPr="00197DF9">
        <w:rPr>
          <w:rFonts w:ascii="仿宋_GB2312" w:eastAsia="仿宋_GB2312" w:hAnsi="仿宋" w:hint="eastAsia"/>
          <w:sz w:val="32"/>
          <w:szCs w:val="32"/>
        </w:rPr>
        <w:t>报送</w:t>
      </w:r>
      <w:r>
        <w:rPr>
          <w:rFonts w:ascii="仿宋_GB2312" w:eastAsia="仿宋_GB2312" w:hAnsi="仿宋" w:hint="eastAsia"/>
          <w:sz w:val="32"/>
          <w:szCs w:val="32"/>
        </w:rPr>
        <w:t>国有资产管理处</w:t>
      </w:r>
      <w:r w:rsidRPr="00197DF9">
        <w:rPr>
          <w:rFonts w:ascii="仿宋_GB2312" w:eastAsia="仿宋_GB2312" w:hAnsi="仿宋" w:hint="eastAsia"/>
          <w:sz w:val="32"/>
          <w:szCs w:val="32"/>
        </w:rPr>
        <w:t>备案。</w:t>
      </w:r>
    </w:p>
    <w:p w:rsidR="00197DF9" w:rsidRPr="00197DF9" w:rsidRDefault="00197DF9" w:rsidP="00197DF9">
      <w:pPr>
        <w:spacing w:line="54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197DF9">
        <w:rPr>
          <w:rFonts w:ascii="仿宋_GB2312" w:eastAsia="仿宋_GB2312" w:hAnsi="仿宋" w:hint="eastAsia"/>
          <w:b/>
          <w:sz w:val="32"/>
          <w:szCs w:val="32"/>
        </w:rPr>
        <w:t>二、具体赔偿方案</w:t>
      </w:r>
    </w:p>
    <w:p w:rsidR="00197DF9" w:rsidRPr="00197DF9" w:rsidRDefault="00197DF9" w:rsidP="00197DF9">
      <w:pPr>
        <w:widowControl/>
        <w:spacing w:line="54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（一）</w:t>
      </w:r>
      <w:r w:rsidRPr="00197DF9">
        <w:rPr>
          <w:rFonts w:ascii="仿宋_GB2312" w:eastAsia="仿宋_GB2312" w:hAnsi="仿宋" w:hint="eastAsia"/>
          <w:b/>
          <w:sz w:val="32"/>
          <w:szCs w:val="32"/>
        </w:rPr>
        <w:t>账面原值1000元以下的资产</w:t>
      </w:r>
    </w:p>
    <w:p w:rsidR="00197DF9" w:rsidRPr="00197DF9" w:rsidRDefault="00197DF9" w:rsidP="00197DF9">
      <w:pPr>
        <w:widowControl/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97DF9">
        <w:rPr>
          <w:rFonts w:ascii="仿宋_GB2312" w:eastAsia="仿宋_GB2312" w:hAnsi="仿宋" w:hint="eastAsia"/>
          <w:sz w:val="32"/>
          <w:szCs w:val="32"/>
        </w:rPr>
        <w:t>2012年4月财政部修订《事业单位财务规则》（财政部令第68号）第四十条将固定资产建账标准由原来的500元提高到了1000元。实际上该部分资产应属于低值耐用品管理范畴，原值和残值较小，</w:t>
      </w:r>
      <w:r w:rsidRPr="00197DF9">
        <w:rPr>
          <w:rFonts w:ascii="仿宋_GB2312" w:eastAsia="仿宋_GB2312" w:hAnsi="仿宋" w:hint="eastAsia"/>
          <w:b/>
          <w:sz w:val="32"/>
          <w:szCs w:val="32"/>
        </w:rPr>
        <w:t>建议以1元名义价值进行赔偿</w:t>
      </w:r>
      <w:r w:rsidRPr="00197DF9">
        <w:rPr>
          <w:rFonts w:ascii="仿宋_GB2312" w:eastAsia="仿宋_GB2312" w:hAnsi="仿宋" w:hint="eastAsia"/>
          <w:sz w:val="32"/>
          <w:szCs w:val="32"/>
        </w:rPr>
        <w:t>。</w:t>
      </w:r>
    </w:p>
    <w:p w:rsidR="00197DF9" w:rsidRPr="00197DF9" w:rsidRDefault="00197DF9" w:rsidP="00197DF9">
      <w:pPr>
        <w:widowControl/>
        <w:spacing w:line="54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（二）</w:t>
      </w:r>
      <w:r w:rsidRPr="00197DF9">
        <w:rPr>
          <w:rFonts w:ascii="仿宋_GB2312" w:eastAsia="仿宋_GB2312" w:hAnsi="仿宋" w:hint="eastAsia"/>
          <w:b/>
          <w:sz w:val="32"/>
          <w:szCs w:val="32"/>
        </w:rPr>
        <w:t>账面原值1000元以上的资产</w:t>
      </w:r>
    </w:p>
    <w:p w:rsidR="00197DF9" w:rsidRPr="00197DF9" w:rsidRDefault="00197DF9" w:rsidP="00197DF9">
      <w:pPr>
        <w:widowControl/>
        <w:spacing w:line="54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197DF9">
        <w:rPr>
          <w:rFonts w:ascii="仿宋_GB2312" w:eastAsia="仿宋_GB2312" w:hAnsi="仿宋" w:hint="eastAsia"/>
          <w:b/>
          <w:sz w:val="32"/>
          <w:szCs w:val="32"/>
        </w:rPr>
        <w:t>1.账面原值1000元及以上的家具物资</w:t>
      </w:r>
    </w:p>
    <w:p w:rsidR="00197DF9" w:rsidRPr="00197DF9" w:rsidRDefault="00197DF9" w:rsidP="00197DF9">
      <w:pPr>
        <w:widowControl/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97DF9">
        <w:rPr>
          <w:rFonts w:ascii="仿宋_GB2312" w:eastAsia="仿宋_GB2312" w:hAnsi="仿宋" w:hint="eastAsia"/>
          <w:sz w:val="32"/>
          <w:szCs w:val="32"/>
        </w:rPr>
        <w:t>由于家具搬迁易损且残值较小，</w:t>
      </w:r>
      <w:r w:rsidRPr="00197DF9">
        <w:rPr>
          <w:rFonts w:ascii="仿宋_GB2312" w:eastAsia="仿宋_GB2312" w:hAnsi="仿宋" w:hint="eastAsia"/>
          <w:b/>
          <w:sz w:val="32"/>
          <w:szCs w:val="32"/>
        </w:rPr>
        <w:t>建议以1元名义价值进行赔偿</w:t>
      </w:r>
      <w:r w:rsidRPr="00197DF9">
        <w:rPr>
          <w:rFonts w:ascii="仿宋_GB2312" w:eastAsia="仿宋_GB2312" w:hAnsi="仿宋" w:hint="eastAsia"/>
          <w:sz w:val="32"/>
          <w:szCs w:val="32"/>
        </w:rPr>
        <w:t>。</w:t>
      </w:r>
    </w:p>
    <w:p w:rsidR="00197DF9" w:rsidRPr="00197DF9" w:rsidRDefault="00197DF9" w:rsidP="00197DF9">
      <w:pPr>
        <w:spacing w:line="54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197DF9">
        <w:rPr>
          <w:rFonts w:ascii="仿宋_GB2312" w:eastAsia="仿宋_GB2312" w:hAnsi="仿宋" w:hint="eastAsia"/>
          <w:b/>
          <w:sz w:val="32"/>
          <w:szCs w:val="32"/>
        </w:rPr>
        <w:t>2.账面原值1000元及以上的仪器设备</w:t>
      </w:r>
    </w:p>
    <w:p w:rsidR="00197DF9" w:rsidRDefault="00197DF9" w:rsidP="00197DF9">
      <w:pPr>
        <w:spacing w:line="54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197DF9">
        <w:rPr>
          <w:rFonts w:ascii="仿宋_GB2312" w:eastAsia="仿宋_GB2312" w:hAnsi="仿宋" w:hint="eastAsia"/>
          <w:b/>
          <w:sz w:val="32"/>
          <w:szCs w:val="32"/>
        </w:rPr>
        <w:t>（1）针对已达到使用期限的仪器设备类资产</w:t>
      </w:r>
      <w:r w:rsidRPr="00197DF9">
        <w:rPr>
          <w:rFonts w:ascii="仿宋_GB2312" w:eastAsia="仿宋_GB2312" w:hAnsi="仿宋" w:hint="eastAsia"/>
          <w:sz w:val="32"/>
          <w:szCs w:val="32"/>
        </w:rPr>
        <w:t>，按照原值分为四个档次进行</w:t>
      </w:r>
      <w:r w:rsidRPr="00197DF9">
        <w:rPr>
          <w:rFonts w:ascii="仿宋_GB2312" w:eastAsia="仿宋_GB2312" w:hAnsi="仿宋" w:hint="eastAsia"/>
          <w:b/>
          <w:sz w:val="32"/>
          <w:szCs w:val="32"/>
        </w:rPr>
        <w:t>“定额赔偿”</w:t>
      </w:r>
      <w:r w:rsidRPr="00197DF9">
        <w:rPr>
          <w:rFonts w:ascii="仿宋_GB2312" w:eastAsia="仿宋_GB2312" w:hAnsi="仿宋" w:hint="eastAsia"/>
          <w:sz w:val="32"/>
          <w:szCs w:val="32"/>
        </w:rPr>
        <w:t>。</w:t>
      </w:r>
    </w:p>
    <w:p w:rsidR="00197DF9" w:rsidRPr="00197DF9" w:rsidRDefault="00197DF9" w:rsidP="00197DF9">
      <w:pPr>
        <w:spacing w:line="540" w:lineRule="exact"/>
        <w:ind w:firstLineChars="200" w:firstLine="562"/>
        <w:jc w:val="center"/>
        <w:rPr>
          <w:rFonts w:ascii="仿宋_GB2312" w:eastAsia="仿宋_GB2312" w:hAnsi="仿宋"/>
          <w:b/>
          <w:sz w:val="28"/>
          <w:szCs w:val="28"/>
        </w:rPr>
      </w:pPr>
      <w:r w:rsidRPr="00197DF9">
        <w:rPr>
          <w:rFonts w:ascii="仿宋_GB2312" w:eastAsia="仿宋_GB2312" w:hAnsi="仿宋" w:hint="eastAsia"/>
          <w:b/>
          <w:sz w:val="28"/>
          <w:szCs w:val="28"/>
        </w:rPr>
        <w:t>盘亏资产定额赔偿核定表</w:t>
      </w:r>
    </w:p>
    <w:tbl>
      <w:tblPr>
        <w:tblStyle w:val="a9"/>
        <w:tblpPr w:leftFromText="180" w:rightFromText="180" w:vertAnchor="text" w:horzAnchor="margin" w:tblpX="-147" w:tblpY="259"/>
        <w:tblW w:w="5119" w:type="pct"/>
        <w:tblLook w:val="04A0" w:firstRow="1" w:lastRow="0" w:firstColumn="1" w:lastColumn="0" w:noHBand="0" w:noVBand="1"/>
      </w:tblPr>
      <w:tblGrid>
        <w:gridCol w:w="924"/>
        <w:gridCol w:w="4865"/>
        <w:gridCol w:w="2942"/>
      </w:tblGrid>
      <w:tr w:rsidR="00197DF9" w:rsidRPr="0009412B" w:rsidTr="00197DF9">
        <w:trPr>
          <w:trHeight w:val="274"/>
        </w:trPr>
        <w:tc>
          <w:tcPr>
            <w:tcW w:w="529" w:type="pct"/>
            <w:vAlign w:val="center"/>
          </w:tcPr>
          <w:p w:rsidR="00197DF9" w:rsidRPr="00633C9A" w:rsidRDefault="00197DF9" w:rsidP="00197DF9">
            <w:pPr>
              <w:jc w:val="center"/>
              <w:rPr>
                <w:rFonts w:ascii="仿宋" w:eastAsia="仿宋" w:hAnsi="仿宋" w:cs="Times New Roman"/>
                <w:b/>
                <w:spacing w:val="10"/>
                <w:sz w:val="28"/>
                <w:szCs w:val="28"/>
              </w:rPr>
            </w:pPr>
            <w:r w:rsidRPr="00633C9A">
              <w:rPr>
                <w:rFonts w:ascii="仿宋" w:eastAsia="仿宋" w:hAnsi="仿宋" w:cs="Times New Roman" w:hint="eastAsia"/>
                <w:b/>
                <w:spacing w:val="10"/>
                <w:sz w:val="28"/>
                <w:szCs w:val="28"/>
              </w:rPr>
              <w:t>序号</w:t>
            </w:r>
          </w:p>
        </w:tc>
        <w:tc>
          <w:tcPr>
            <w:tcW w:w="2785" w:type="pct"/>
            <w:vAlign w:val="center"/>
          </w:tcPr>
          <w:p w:rsidR="00197DF9" w:rsidRPr="00633C9A" w:rsidRDefault="00197DF9" w:rsidP="00197DF9">
            <w:pPr>
              <w:jc w:val="center"/>
              <w:rPr>
                <w:rFonts w:ascii="仿宋" w:eastAsia="仿宋" w:hAnsi="仿宋" w:cs="Times New Roman"/>
                <w:b/>
                <w:spacing w:val="10"/>
                <w:sz w:val="28"/>
                <w:szCs w:val="28"/>
              </w:rPr>
            </w:pPr>
            <w:r w:rsidRPr="00633C9A">
              <w:rPr>
                <w:rFonts w:ascii="仿宋" w:eastAsia="仿宋" w:hAnsi="仿宋" w:cs="Times New Roman" w:hint="eastAsia"/>
                <w:b/>
                <w:spacing w:val="10"/>
                <w:sz w:val="28"/>
                <w:szCs w:val="28"/>
              </w:rPr>
              <w:t>仪器设备原值</w:t>
            </w:r>
          </w:p>
        </w:tc>
        <w:tc>
          <w:tcPr>
            <w:tcW w:w="1685" w:type="pct"/>
            <w:vAlign w:val="center"/>
          </w:tcPr>
          <w:p w:rsidR="00197DF9" w:rsidRPr="00633C9A" w:rsidRDefault="00197DF9" w:rsidP="00197DF9">
            <w:pPr>
              <w:jc w:val="center"/>
              <w:rPr>
                <w:rFonts w:ascii="仿宋" w:eastAsia="仿宋" w:hAnsi="仿宋" w:cs="Times New Roman"/>
                <w:b/>
                <w:spacing w:val="10"/>
                <w:sz w:val="28"/>
                <w:szCs w:val="28"/>
              </w:rPr>
            </w:pPr>
            <w:r w:rsidRPr="00633C9A">
              <w:rPr>
                <w:rFonts w:ascii="仿宋" w:eastAsia="仿宋" w:hAnsi="仿宋" w:cs="Times New Roman" w:hint="eastAsia"/>
                <w:b/>
                <w:spacing w:val="10"/>
                <w:sz w:val="28"/>
                <w:szCs w:val="28"/>
              </w:rPr>
              <w:t>赔偿金额</w:t>
            </w:r>
          </w:p>
          <w:p w:rsidR="00197DF9" w:rsidRPr="00633C9A" w:rsidRDefault="00197DF9" w:rsidP="00197DF9">
            <w:pPr>
              <w:jc w:val="center"/>
              <w:rPr>
                <w:rFonts w:ascii="仿宋" w:eastAsia="仿宋" w:hAnsi="仿宋" w:cs="Times New Roman"/>
                <w:b/>
                <w:spacing w:val="10"/>
                <w:sz w:val="28"/>
                <w:szCs w:val="28"/>
              </w:rPr>
            </w:pPr>
            <w:r w:rsidRPr="00633C9A">
              <w:rPr>
                <w:rFonts w:ascii="仿宋" w:eastAsia="仿宋" w:hAnsi="仿宋" w:cs="Times New Roman" w:hint="eastAsia"/>
                <w:b/>
                <w:spacing w:val="10"/>
                <w:sz w:val="28"/>
                <w:szCs w:val="28"/>
              </w:rPr>
              <w:t>（元/件）</w:t>
            </w:r>
          </w:p>
        </w:tc>
      </w:tr>
      <w:tr w:rsidR="00197DF9" w:rsidRPr="0009412B" w:rsidTr="00197DF9">
        <w:trPr>
          <w:trHeight w:val="218"/>
        </w:trPr>
        <w:tc>
          <w:tcPr>
            <w:tcW w:w="529" w:type="pct"/>
            <w:vAlign w:val="center"/>
          </w:tcPr>
          <w:p w:rsidR="00197DF9" w:rsidRPr="00633C9A" w:rsidRDefault="00197DF9" w:rsidP="001B7FB4">
            <w:pPr>
              <w:spacing w:line="520" w:lineRule="exact"/>
              <w:jc w:val="center"/>
              <w:rPr>
                <w:rFonts w:ascii="仿宋" w:eastAsia="仿宋" w:hAnsi="仿宋" w:cs="Times New Roman"/>
                <w:spacing w:val="10"/>
                <w:sz w:val="28"/>
                <w:szCs w:val="28"/>
              </w:rPr>
            </w:pPr>
            <w:r w:rsidRPr="00633C9A">
              <w:rPr>
                <w:rFonts w:ascii="仿宋" w:eastAsia="仿宋" w:hAnsi="仿宋" w:cs="Times New Roman" w:hint="eastAsia"/>
                <w:spacing w:val="10"/>
                <w:sz w:val="28"/>
                <w:szCs w:val="28"/>
              </w:rPr>
              <w:t>1</w:t>
            </w:r>
          </w:p>
        </w:tc>
        <w:tc>
          <w:tcPr>
            <w:tcW w:w="2785" w:type="pct"/>
            <w:vAlign w:val="center"/>
          </w:tcPr>
          <w:p w:rsidR="00197DF9" w:rsidRPr="00633C9A" w:rsidRDefault="00197DF9" w:rsidP="001B7FB4">
            <w:pPr>
              <w:spacing w:line="520" w:lineRule="exact"/>
              <w:jc w:val="center"/>
              <w:rPr>
                <w:rFonts w:ascii="仿宋" w:eastAsia="仿宋" w:hAnsi="仿宋" w:cs="Times New Roman"/>
                <w:spacing w:val="10"/>
                <w:sz w:val="28"/>
                <w:szCs w:val="28"/>
              </w:rPr>
            </w:pPr>
            <w:r w:rsidRPr="00633C9A">
              <w:rPr>
                <w:rFonts w:ascii="仿宋" w:eastAsia="仿宋" w:hAnsi="仿宋" w:cs="Times New Roman"/>
                <w:spacing w:val="10"/>
                <w:sz w:val="28"/>
                <w:szCs w:val="28"/>
              </w:rPr>
              <w:t>1000-</w:t>
            </w:r>
            <w:r>
              <w:rPr>
                <w:rFonts w:ascii="仿宋" w:eastAsia="仿宋" w:hAnsi="仿宋" w:cs="Times New Roman"/>
                <w:spacing w:val="10"/>
                <w:sz w:val="28"/>
                <w:szCs w:val="28"/>
              </w:rPr>
              <w:t>5</w:t>
            </w:r>
            <w:r w:rsidRPr="00633C9A">
              <w:rPr>
                <w:rFonts w:ascii="仿宋" w:eastAsia="仿宋" w:hAnsi="仿宋" w:cs="Times New Roman" w:hint="eastAsia"/>
                <w:spacing w:val="10"/>
                <w:sz w:val="28"/>
                <w:szCs w:val="28"/>
              </w:rPr>
              <w:t>万元（含）</w:t>
            </w:r>
          </w:p>
        </w:tc>
        <w:tc>
          <w:tcPr>
            <w:tcW w:w="1685" w:type="pct"/>
            <w:vAlign w:val="center"/>
          </w:tcPr>
          <w:p w:rsidR="00197DF9" w:rsidRPr="00633C9A" w:rsidRDefault="00197DF9" w:rsidP="001B7FB4">
            <w:pPr>
              <w:spacing w:line="520" w:lineRule="exact"/>
              <w:jc w:val="center"/>
              <w:rPr>
                <w:rFonts w:ascii="仿宋" w:eastAsia="仿宋" w:hAnsi="仿宋" w:cs="Times New Roman"/>
                <w:spacing w:val="1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pacing w:val="10"/>
                <w:sz w:val="28"/>
                <w:szCs w:val="28"/>
              </w:rPr>
              <w:t>50</w:t>
            </w:r>
          </w:p>
        </w:tc>
      </w:tr>
      <w:tr w:rsidR="00197DF9" w:rsidRPr="0009412B" w:rsidTr="00197DF9">
        <w:trPr>
          <w:trHeight w:val="58"/>
        </w:trPr>
        <w:tc>
          <w:tcPr>
            <w:tcW w:w="529" w:type="pct"/>
            <w:vAlign w:val="center"/>
          </w:tcPr>
          <w:p w:rsidR="00197DF9" w:rsidRPr="00633C9A" w:rsidRDefault="00197DF9" w:rsidP="001B7FB4">
            <w:pPr>
              <w:spacing w:line="520" w:lineRule="exact"/>
              <w:jc w:val="center"/>
              <w:rPr>
                <w:rFonts w:ascii="仿宋" w:eastAsia="仿宋" w:hAnsi="仿宋" w:cs="Times New Roman"/>
                <w:spacing w:val="10"/>
                <w:sz w:val="28"/>
                <w:szCs w:val="28"/>
              </w:rPr>
            </w:pPr>
            <w:r w:rsidRPr="00633C9A">
              <w:rPr>
                <w:rFonts w:ascii="仿宋" w:eastAsia="仿宋" w:hAnsi="仿宋" w:cs="Times New Roman" w:hint="eastAsia"/>
                <w:spacing w:val="10"/>
                <w:sz w:val="28"/>
                <w:szCs w:val="28"/>
              </w:rPr>
              <w:t>2</w:t>
            </w:r>
          </w:p>
        </w:tc>
        <w:tc>
          <w:tcPr>
            <w:tcW w:w="2785" w:type="pct"/>
            <w:vAlign w:val="center"/>
          </w:tcPr>
          <w:p w:rsidR="00197DF9" w:rsidRPr="00633C9A" w:rsidRDefault="00197DF9" w:rsidP="001B7FB4">
            <w:pPr>
              <w:spacing w:line="520" w:lineRule="exact"/>
              <w:jc w:val="center"/>
              <w:rPr>
                <w:rFonts w:ascii="仿宋" w:eastAsia="仿宋" w:hAnsi="仿宋" w:cs="Times New Roman"/>
                <w:spacing w:val="1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pacing w:val="10"/>
                <w:sz w:val="28"/>
                <w:szCs w:val="28"/>
              </w:rPr>
              <w:t>5</w:t>
            </w:r>
            <w:r w:rsidRPr="00633C9A">
              <w:rPr>
                <w:rFonts w:ascii="仿宋" w:eastAsia="仿宋" w:hAnsi="仿宋" w:cs="Times New Roman" w:hint="eastAsia"/>
                <w:spacing w:val="10"/>
                <w:sz w:val="28"/>
                <w:szCs w:val="28"/>
              </w:rPr>
              <w:t>万元</w:t>
            </w:r>
            <w:r w:rsidRPr="00633C9A">
              <w:rPr>
                <w:rFonts w:ascii="仿宋" w:eastAsia="仿宋" w:hAnsi="仿宋" w:cs="Times New Roman"/>
                <w:spacing w:val="10"/>
                <w:sz w:val="28"/>
                <w:szCs w:val="28"/>
              </w:rPr>
              <w:t>-</w:t>
            </w:r>
            <w:r>
              <w:rPr>
                <w:rFonts w:ascii="仿宋" w:eastAsia="仿宋" w:hAnsi="仿宋" w:cs="Times New Roman"/>
                <w:spacing w:val="10"/>
                <w:sz w:val="28"/>
                <w:szCs w:val="28"/>
              </w:rPr>
              <w:t>20</w:t>
            </w:r>
            <w:r w:rsidRPr="00633C9A">
              <w:rPr>
                <w:rFonts w:ascii="仿宋" w:eastAsia="仿宋" w:hAnsi="仿宋" w:cs="Times New Roman" w:hint="eastAsia"/>
                <w:spacing w:val="10"/>
                <w:sz w:val="28"/>
                <w:szCs w:val="28"/>
              </w:rPr>
              <w:t>万元（含）</w:t>
            </w:r>
          </w:p>
        </w:tc>
        <w:tc>
          <w:tcPr>
            <w:tcW w:w="1685" w:type="pct"/>
            <w:vAlign w:val="center"/>
          </w:tcPr>
          <w:p w:rsidR="00197DF9" w:rsidRPr="00633C9A" w:rsidRDefault="00197DF9" w:rsidP="001B7FB4">
            <w:pPr>
              <w:spacing w:line="520" w:lineRule="exact"/>
              <w:jc w:val="center"/>
              <w:rPr>
                <w:rFonts w:ascii="仿宋" w:eastAsia="仿宋" w:hAnsi="仿宋" w:cs="Times New Roman"/>
                <w:spacing w:val="10"/>
                <w:sz w:val="28"/>
                <w:szCs w:val="28"/>
              </w:rPr>
            </w:pPr>
            <w:r w:rsidRPr="00633C9A">
              <w:rPr>
                <w:rFonts w:ascii="仿宋" w:eastAsia="仿宋" w:hAnsi="仿宋" w:cs="Times New Roman" w:hint="eastAsia"/>
                <w:spacing w:val="10"/>
                <w:sz w:val="28"/>
                <w:szCs w:val="28"/>
              </w:rPr>
              <w:t>100</w:t>
            </w:r>
          </w:p>
        </w:tc>
      </w:tr>
      <w:tr w:rsidR="00197DF9" w:rsidRPr="0009412B" w:rsidTr="001B7FB4">
        <w:trPr>
          <w:trHeight w:val="533"/>
        </w:trPr>
        <w:tc>
          <w:tcPr>
            <w:tcW w:w="529" w:type="pct"/>
            <w:vAlign w:val="center"/>
          </w:tcPr>
          <w:p w:rsidR="00197DF9" w:rsidRPr="00633C9A" w:rsidRDefault="00197DF9" w:rsidP="001B7FB4">
            <w:pPr>
              <w:spacing w:line="520" w:lineRule="exact"/>
              <w:jc w:val="center"/>
              <w:rPr>
                <w:rFonts w:ascii="仿宋" w:eastAsia="仿宋" w:hAnsi="仿宋" w:cs="Times New Roman"/>
                <w:spacing w:val="10"/>
                <w:sz w:val="28"/>
                <w:szCs w:val="28"/>
              </w:rPr>
            </w:pPr>
            <w:r w:rsidRPr="00633C9A">
              <w:rPr>
                <w:rFonts w:ascii="仿宋" w:eastAsia="仿宋" w:hAnsi="仿宋" w:cs="Times New Roman" w:hint="eastAsia"/>
                <w:spacing w:val="10"/>
                <w:sz w:val="28"/>
                <w:szCs w:val="28"/>
              </w:rPr>
              <w:t>3</w:t>
            </w:r>
          </w:p>
        </w:tc>
        <w:tc>
          <w:tcPr>
            <w:tcW w:w="2785" w:type="pct"/>
            <w:vAlign w:val="center"/>
          </w:tcPr>
          <w:p w:rsidR="00197DF9" w:rsidRPr="00633C9A" w:rsidRDefault="00197DF9" w:rsidP="001B7FB4">
            <w:pPr>
              <w:spacing w:line="520" w:lineRule="exact"/>
              <w:jc w:val="center"/>
              <w:rPr>
                <w:rFonts w:ascii="仿宋" w:eastAsia="仿宋" w:hAnsi="仿宋" w:cs="Times New Roman"/>
                <w:spacing w:val="1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pacing w:val="10"/>
                <w:sz w:val="28"/>
                <w:szCs w:val="28"/>
              </w:rPr>
              <w:t>20</w:t>
            </w:r>
            <w:r w:rsidRPr="00633C9A">
              <w:rPr>
                <w:rFonts w:ascii="仿宋" w:eastAsia="仿宋" w:hAnsi="仿宋" w:cs="Times New Roman" w:hint="eastAsia"/>
                <w:spacing w:val="10"/>
                <w:sz w:val="28"/>
                <w:szCs w:val="28"/>
              </w:rPr>
              <w:t>万元</w:t>
            </w:r>
            <w:r w:rsidRPr="00633C9A">
              <w:rPr>
                <w:rFonts w:ascii="仿宋" w:eastAsia="仿宋" w:hAnsi="仿宋" w:cs="Times New Roman"/>
                <w:spacing w:val="10"/>
                <w:sz w:val="28"/>
                <w:szCs w:val="28"/>
              </w:rPr>
              <w:t>-</w:t>
            </w:r>
            <w:r w:rsidRPr="00633C9A">
              <w:rPr>
                <w:rFonts w:ascii="仿宋" w:eastAsia="仿宋" w:hAnsi="仿宋" w:cs="Times New Roman" w:hint="eastAsia"/>
                <w:spacing w:val="10"/>
                <w:sz w:val="28"/>
                <w:szCs w:val="28"/>
              </w:rPr>
              <w:t>50万元（</w:t>
            </w:r>
            <w:r>
              <w:rPr>
                <w:rFonts w:ascii="仿宋" w:eastAsia="仿宋" w:hAnsi="仿宋" w:cs="Times New Roman" w:hint="eastAsia"/>
                <w:spacing w:val="10"/>
                <w:sz w:val="28"/>
                <w:szCs w:val="28"/>
              </w:rPr>
              <w:t>不</w:t>
            </w:r>
            <w:r w:rsidRPr="00633C9A">
              <w:rPr>
                <w:rFonts w:ascii="仿宋" w:eastAsia="仿宋" w:hAnsi="仿宋" w:cs="Times New Roman" w:hint="eastAsia"/>
                <w:spacing w:val="10"/>
                <w:sz w:val="28"/>
                <w:szCs w:val="28"/>
              </w:rPr>
              <w:t>含）</w:t>
            </w:r>
          </w:p>
        </w:tc>
        <w:tc>
          <w:tcPr>
            <w:tcW w:w="1685" w:type="pct"/>
            <w:vAlign w:val="center"/>
          </w:tcPr>
          <w:p w:rsidR="00197DF9" w:rsidRPr="00633C9A" w:rsidRDefault="00197DF9" w:rsidP="001B7FB4">
            <w:pPr>
              <w:spacing w:line="520" w:lineRule="exact"/>
              <w:jc w:val="center"/>
              <w:rPr>
                <w:rFonts w:ascii="仿宋" w:eastAsia="仿宋" w:hAnsi="仿宋" w:cs="Times New Roman"/>
                <w:spacing w:val="10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pacing w:val="10"/>
                <w:sz w:val="28"/>
                <w:szCs w:val="28"/>
              </w:rPr>
              <w:t>3</w:t>
            </w:r>
            <w:r w:rsidRPr="00633C9A">
              <w:rPr>
                <w:rFonts w:ascii="仿宋" w:eastAsia="仿宋" w:hAnsi="仿宋" w:cs="Times New Roman" w:hint="eastAsia"/>
                <w:spacing w:val="10"/>
                <w:sz w:val="28"/>
                <w:szCs w:val="28"/>
              </w:rPr>
              <w:t>00</w:t>
            </w:r>
          </w:p>
        </w:tc>
      </w:tr>
      <w:tr w:rsidR="00197DF9" w:rsidRPr="0009412B" w:rsidTr="00197DF9">
        <w:trPr>
          <w:trHeight w:val="128"/>
        </w:trPr>
        <w:tc>
          <w:tcPr>
            <w:tcW w:w="529" w:type="pct"/>
            <w:vAlign w:val="center"/>
          </w:tcPr>
          <w:p w:rsidR="00197DF9" w:rsidRPr="00633C9A" w:rsidRDefault="00197DF9" w:rsidP="001B7FB4">
            <w:pPr>
              <w:spacing w:line="520" w:lineRule="exact"/>
              <w:jc w:val="center"/>
              <w:rPr>
                <w:rFonts w:ascii="仿宋" w:eastAsia="仿宋" w:hAnsi="仿宋" w:cs="Times New Roman"/>
                <w:spacing w:val="10"/>
                <w:sz w:val="28"/>
                <w:szCs w:val="28"/>
              </w:rPr>
            </w:pPr>
            <w:r w:rsidRPr="00633C9A">
              <w:rPr>
                <w:rFonts w:ascii="仿宋" w:eastAsia="仿宋" w:hAnsi="仿宋" w:cs="Times New Roman" w:hint="eastAsia"/>
                <w:spacing w:val="10"/>
                <w:sz w:val="28"/>
                <w:szCs w:val="28"/>
              </w:rPr>
              <w:t>4</w:t>
            </w:r>
          </w:p>
        </w:tc>
        <w:tc>
          <w:tcPr>
            <w:tcW w:w="2785" w:type="pct"/>
            <w:vAlign w:val="center"/>
          </w:tcPr>
          <w:p w:rsidR="00197DF9" w:rsidRPr="00633C9A" w:rsidRDefault="00197DF9" w:rsidP="001B7FB4">
            <w:pPr>
              <w:spacing w:line="520" w:lineRule="exact"/>
              <w:jc w:val="center"/>
              <w:rPr>
                <w:rFonts w:ascii="仿宋" w:eastAsia="仿宋" w:hAnsi="仿宋" w:cs="Times New Roman"/>
                <w:spacing w:val="10"/>
                <w:sz w:val="28"/>
                <w:szCs w:val="28"/>
              </w:rPr>
            </w:pPr>
            <w:r w:rsidRPr="00633C9A">
              <w:rPr>
                <w:rFonts w:ascii="仿宋" w:eastAsia="仿宋" w:hAnsi="仿宋" w:cs="Times New Roman" w:hint="eastAsia"/>
                <w:spacing w:val="10"/>
                <w:sz w:val="28"/>
                <w:szCs w:val="28"/>
              </w:rPr>
              <w:t>5</w:t>
            </w:r>
            <w:r w:rsidRPr="00633C9A">
              <w:rPr>
                <w:rFonts w:ascii="仿宋" w:eastAsia="仿宋" w:hAnsi="仿宋" w:cs="Times New Roman"/>
                <w:spacing w:val="10"/>
                <w:sz w:val="28"/>
                <w:szCs w:val="28"/>
              </w:rPr>
              <w:t>0</w:t>
            </w:r>
            <w:r w:rsidRPr="00633C9A">
              <w:rPr>
                <w:rFonts w:ascii="仿宋" w:eastAsia="仿宋" w:hAnsi="仿宋" w:cs="Times New Roman" w:hint="eastAsia"/>
                <w:spacing w:val="10"/>
                <w:sz w:val="28"/>
                <w:szCs w:val="28"/>
              </w:rPr>
              <w:t>万元以上</w:t>
            </w:r>
          </w:p>
        </w:tc>
        <w:tc>
          <w:tcPr>
            <w:tcW w:w="1685" w:type="pct"/>
            <w:vAlign w:val="center"/>
          </w:tcPr>
          <w:p w:rsidR="00197DF9" w:rsidRPr="00633C9A" w:rsidRDefault="00197DF9" w:rsidP="001B7FB4">
            <w:pPr>
              <w:spacing w:line="520" w:lineRule="exact"/>
              <w:jc w:val="center"/>
              <w:rPr>
                <w:rFonts w:ascii="仿宋" w:eastAsia="仿宋" w:hAnsi="仿宋" w:cs="Times New Roman"/>
                <w:spacing w:val="10"/>
                <w:sz w:val="28"/>
                <w:szCs w:val="28"/>
              </w:rPr>
            </w:pPr>
            <w:r w:rsidRPr="00633C9A">
              <w:rPr>
                <w:rFonts w:ascii="仿宋" w:eastAsia="仿宋" w:hAnsi="仿宋" w:cs="Times New Roman" w:hint="eastAsia"/>
                <w:spacing w:val="10"/>
                <w:sz w:val="28"/>
                <w:szCs w:val="28"/>
              </w:rPr>
              <w:t>10000</w:t>
            </w:r>
          </w:p>
        </w:tc>
      </w:tr>
    </w:tbl>
    <w:p w:rsidR="00197DF9" w:rsidRPr="00197DF9" w:rsidRDefault="00197DF9" w:rsidP="00197DF9">
      <w:pPr>
        <w:spacing w:line="54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197DF9">
        <w:rPr>
          <w:rFonts w:ascii="仿宋_GB2312" w:eastAsia="仿宋_GB2312" w:hAnsi="仿宋" w:hint="eastAsia"/>
          <w:b/>
          <w:sz w:val="32"/>
          <w:szCs w:val="32"/>
        </w:rPr>
        <w:lastRenderedPageBreak/>
        <w:t>（2）针对未达到使用年限的仪器设备类资产，</w:t>
      </w:r>
      <w:r w:rsidRPr="00197DF9">
        <w:rPr>
          <w:rFonts w:ascii="仿宋_GB2312" w:eastAsia="仿宋_GB2312" w:hAnsi="仿宋" w:hint="eastAsia"/>
          <w:sz w:val="32"/>
          <w:szCs w:val="32"/>
        </w:rPr>
        <w:t>按照计算公式确定赔偿额度。</w:t>
      </w:r>
    </w:p>
    <w:p w:rsidR="00197DF9" w:rsidRPr="00197DF9" w:rsidRDefault="00197DF9" w:rsidP="00197DF9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97DF9">
        <w:rPr>
          <w:rFonts w:ascii="仿宋_GB2312" w:eastAsia="仿宋_GB2312" w:hAnsi="仿宋" w:hint="eastAsia"/>
          <w:sz w:val="32"/>
          <w:szCs w:val="32"/>
        </w:rPr>
        <w:t>赔偿金额=原价×（折旧年限-已使用年限）/折旧年限</w:t>
      </w:r>
    </w:p>
    <w:p w:rsidR="003E3DA4" w:rsidRPr="00197DF9" w:rsidRDefault="00D312D1" w:rsidP="003E3DA4">
      <w:pPr>
        <w:spacing w:line="54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197DF9">
        <w:rPr>
          <w:rFonts w:ascii="仿宋_GB2312" w:eastAsia="仿宋_GB2312" w:hAnsi="黑体" w:hint="eastAsia"/>
          <w:b/>
          <w:sz w:val="32"/>
          <w:szCs w:val="32"/>
        </w:rPr>
        <w:t>三</w:t>
      </w:r>
      <w:r w:rsidR="003E3DA4" w:rsidRPr="00197DF9">
        <w:rPr>
          <w:rFonts w:ascii="仿宋_GB2312" w:eastAsia="仿宋_GB2312" w:hAnsi="黑体" w:hint="eastAsia"/>
          <w:b/>
          <w:sz w:val="32"/>
          <w:szCs w:val="32"/>
        </w:rPr>
        <w:t>、赔偿</w:t>
      </w:r>
      <w:r w:rsidR="00F24FAC" w:rsidRPr="00197DF9">
        <w:rPr>
          <w:rFonts w:ascii="仿宋_GB2312" w:eastAsia="仿宋_GB2312" w:hAnsi="黑体" w:hint="eastAsia"/>
          <w:b/>
          <w:sz w:val="32"/>
          <w:szCs w:val="32"/>
        </w:rPr>
        <w:t>渠道</w:t>
      </w:r>
    </w:p>
    <w:p w:rsidR="003E3DA4" w:rsidRPr="00197DF9" w:rsidRDefault="00596709" w:rsidP="00424035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97DF9">
        <w:rPr>
          <w:rFonts w:ascii="仿宋_GB2312" w:eastAsia="仿宋_GB2312" w:hAnsi="仿宋" w:hint="eastAsia"/>
          <w:sz w:val="32"/>
          <w:szCs w:val="32"/>
        </w:rPr>
        <w:t>依据以上赔偿标准</w:t>
      </w:r>
      <w:r w:rsidR="00560384" w:rsidRPr="00197DF9">
        <w:rPr>
          <w:rFonts w:ascii="仿宋_GB2312" w:eastAsia="仿宋_GB2312" w:hAnsi="仿宋" w:hint="eastAsia"/>
          <w:sz w:val="32"/>
          <w:szCs w:val="32"/>
        </w:rPr>
        <w:t>，各</w:t>
      </w:r>
      <w:r w:rsidR="00A82F77" w:rsidRPr="00197DF9">
        <w:rPr>
          <w:rFonts w:ascii="仿宋_GB2312" w:eastAsia="仿宋_GB2312" w:hAnsi="仿宋" w:hint="eastAsia"/>
          <w:sz w:val="32"/>
          <w:szCs w:val="32"/>
        </w:rPr>
        <w:t>资产使用单位</w:t>
      </w:r>
      <w:r w:rsidRPr="00197DF9">
        <w:rPr>
          <w:rFonts w:ascii="仿宋_GB2312" w:eastAsia="仿宋_GB2312" w:hAnsi="仿宋" w:hint="eastAsia"/>
          <w:sz w:val="32"/>
          <w:szCs w:val="32"/>
        </w:rPr>
        <w:t>深入调查资产损坏和丢失的原因，</w:t>
      </w:r>
      <w:r w:rsidR="00560384" w:rsidRPr="00197DF9">
        <w:rPr>
          <w:rFonts w:ascii="仿宋_GB2312" w:eastAsia="仿宋_GB2312" w:hAnsi="仿宋" w:hint="eastAsia"/>
          <w:sz w:val="32"/>
          <w:szCs w:val="32"/>
        </w:rPr>
        <w:t>根据损坏和丢失原因决定由个人承担还是学院承担，</w:t>
      </w:r>
      <w:r w:rsidR="003E3DA4" w:rsidRPr="00197DF9">
        <w:rPr>
          <w:rFonts w:ascii="仿宋_GB2312" w:eastAsia="仿宋_GB2312" w:hAnsi="仿宋" w:hint="eastAsia"/>
          <w:sz w:val="32"/>
          <w:szCs w:val="32"/>
        </w:rPr>
        <w:t>赔偿款由</w:t>
      </w:r>
      <w:r w:rsidR="00A82F77" w:rsidRPr="00197DF9">
        <w:rPr>
          <w:rFonts w:ascii="仿宋_GB2312" w:eastAsia="仿宋_GB2312" w:hAnsi="仿宋" w:hint="eastAsia"/>
          <w:sz w:val="32"/>
          <w:szCs w:val="32"/>
        </w:rPr>
        <w:t>资产使用单位</w:t>
      </w:r>
      <w:r w:rsidR="003E3DA4" w:rsidRPr="00197DF9">
        <w:rPr>
          <w:rFonts w:ascii="仿宋_GB2312" w:eastAsia="仿宋_GB2312" w:hAnsi="仿宋" w:hint="eastAsia"/>
          <w:sz w:val="32"/>
          <w:szCs w:val="32"/>
        </w:rPr>
        <w:t>统一交至学校财务，报</w:t>
      </w:r>
      <w:r w:rsidR="00825855" w:rsidRPr="00197DF9">
        <w:rPr>
          <w:rFonts w:ascii="仿宋_GB2312" w:eastAsia="仿宋_GB2312" w:hAnsi="仿宋" w:hint="eastAsia"/>
          <w:sz w:val="32"/>
          <w:szCs w:val="32"/>
        </w:rPr>
        <w:t>国有资产管理处</w:t>
      </w:r>
      <w:r w:rsidR="003E3DA4" w:rsidRPr="00197DF9">
        <w:rPr>
          <w:rFonts w:ascii="仿宋_GB2312" w:eastAsia="仿宋_GB2312" w:hAnsi="仿宋" w:hint="eastAsia"/>
          <w:sz w:val="32"/>
          <w:szCs w:val="32"/>
        </w:rPr>
        <w:t>备案。</w:t>
      </w:r>
    </w:p>
    <w:p w:rsidR="00AB0C6C" w:rsidRPr="00197DF9" w:rsidRDefault="00D81721" w:rsidP="00424035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proofErr w:type="gramStart"/>
      <w:r w:rsidR="00AB0C6C" w:rsidRPr="00197DF9">
        <w:rPr>
          <w:rFonts w:ascii="仿宋_GB2312" w:eastAsia="仿宋_GB2312" w:hAnsi="仿宋" w:hint="eastAsia"/>
          <w:sz w:val="32"/>
          <w:szCs w:val="32"/>
        </w:rPr>
        <w:t>如赔偿</w:t>
      </w:r>
      <w:proofErr w:type="gramEnd"/>
      <w:r w:rsidR="00AB0C6C" w:rsidRPr="00197DF9">
        <w:rPr>
          <w:rFonts w:ascii="仿宋_GB2312" w:eastAsia="仿宋_GB2312" w:hAnsi="仿宋" w:hint="eastAsia"/>
          <w:sz w:val="32"/>
          <w:szCs w:val="32"/>
        </w:rPr>
        <w:t>由个人承担，则</w:t>
      </w:r>
      <w:r w:rsidR="00952C34" w:rsidRPr="00197DF9">
        <w:rPr>
          <w:rFonts w:ascii="仿宋_GB2312" w:eastAsia="仿宋_GB2312" w:hAnsi="仿宋" w:hint="eastAsia"/>
          <w:sz w:val="32"/>
          <w:szCs w:val="32"/>
        </w:rPr>
        <w:t>不得</w:t>
      </w:r>
      <w:r w:rsidR="006562C6" w:rsidRPr="00197DF9">
        <w:rPr>
          <w:rFonts w:ascii="仿宋_GB2312" w:eastAsia="仿宋_GB2312" w:hAnsi="仿宋" w:hint="eastAsia"/>
          <w:sz w:val="32"/>
          <w:szCs w:val="32"/>
        </w:rPr>
        <w:t>从</w:t>
      </w:r>
      <w:r w:rsidR="00952C34" w:rsidRPr="00197DF9">
        <w:rPr>
          <w:rFonts w:ascii="仿宋_GB2312" w:eastAsia="仿宋_GB2312" w:hAnsi="仿宋" w:hint="eastAsia"/>
          <w:sz w:val="32"/>
          <w:szCs w:val="32"/>
        </w:rPr>
        <w:t>课题经费支出</w:t>
      </w:r>
      <w:r w:rsidR="00E7142A" w:rsidRPr="00197DF9">
        <w:rPr>
          <w:rFonts w:ascii="仿宋_GB2312" w:eastAsia="仿宋_GB2312" w:hAnsi="仿宋" w:hint="eastAsia"/>
          <w:sz w:val="32"/>
          <w:szCs w:val="32"/>
        </w:rPr>
        <w:t>，应采取</w:t>
      </w:r>
      <w:r w:rsidR="00B52991" w:rsidRPr="00197DF9">
        <w:rPr>
          <w:rFonts w:ascii="仿宋_GB2312" w:eastAsia="仿宋_GB2312" w:hAnsi="仿宋" w:hint="eastAsia"/>
          <w:sz w:val="32"/>
          <w:szCs w:val="32"/>
        </w:rPr>
        <w:t>现金</w:t>
      </w:r>
      <w:r w:rsidR="00E7142A" w:rsidRPr="00197DF9">
        <w:rPr>
          <w:rFonts w:ascii="仿宋_GB2312" w:eastAsia="仿宋_GB2312" w:hAnsi="仿宋" w:hint="eastAsia"/>
          <w:sz w:val="32"/>
          <w:szCs w:val="32"/>
        </w:rPr>
        <w:t>方式</w:t>
      </w:r>
      <w:r w:rsidR="00B52991" w:rsidRPr="00197DF9">
        <w:rPr>
          <w:rFonts w:ascii="仿宋_GB2312" w:eastAsia="仿宋_GB2312" w:hAnsi="仿宋" w:hint="eastAsia"/>
          <w:sz w:val="32"/>
          <w:szCs w:val="32"/>
        </w:rPr>
        <w:t>上交</w:t>
      </w:r>
      <w:r>
        <w:rPr>
          <w:rFonts w:ascii="仿宋_GB2312" w:eastAsia="仿宋_GB2312" w:hAnsi="仿宋" w:hint="eastAsia"/>
          <w:sz w:val="32"/>
          <w:szCs w:val="32"/>
        </w:rPr>
        <w:t>，由单位统一收取后交至交通银行御道街支行南航账号（</w:t>
      </w:r>
      <w:r w:rsidRPr="00D81721">
        <w:rPr>
          <w:rFonts w:ascii="仿宋_GB2312" w:eastAsia="仿宋_GB2312" w:hAnsi="仿宋" w:hint="eastAsia"/>
          <w:sz w:val="32"/>
          <w:szCs w:val="32"/>
        </w:rPr>
        <w:t>320006639010149000354</w:t>
      </w:r>
      <w:r>
        <w:rPr>
          <w:rFonts w:ascii="仿宋_GB2312" w:eastAsia="仿宋_GB2312" w:hAnsi="仿宋" w:hint="eastAsia"/>
          <w:sz w:val="32"/>
          <w:szCs w:val="32"/>
        </w:rPr>
        <w:t>），并写明“***单位2016/2018年资</w:t>
      </w:r>
      <w:bookmarkStart w:id="0" w:name="_GoBack"/>
      <w:bookmarkEnd w:id="0"/>
      <w:r>
        <w:rPr>
          <w:rFonts w:ascii="仿宋_GB2312" w:eastAsia="仿宋_GB2312" w:hAnsi="仿宋" w:hint="eastAsia"/>
          <w:sz w:val="32"/>
          <w:szCs w:val="32"/>
        </w:rPr>
        <w:t>产</w:t>
      </w:r>
      <w:r w:rsidR="002F0C81">
        <w:rPr>
          <w:rFonts w:ascii="仿宋_GB2312" w:eastAsia="仿宋_GB2312" w:hAnsi="仿宋" w:hint="eastAsia"/>
          <w:sz w:val="32"/>
          <w:szCs w:val="32"/>
        </w:rPr>
        <w:t>清查</w:t>
      </w:r>
      <w:r>
        <w:rPr>
          <w:rFonts w:ascii="仿宋_GB2312" w:eastAsia="仿宋_GB2312" w:hAnsi="仿宋" w:hint="eastAsia"/>
          <w:sz w:val="32"/>
          <w:szCs w:val="32"/>
        </w:rPr>
        <w:t>”</w:t>
      </w:r>
      <w:r w:rsidR="00AB0C6C" w:rsidRPr="00197DF9">
        <w:rPr>
          <w:rFonts w:ascii="仿宋_GB2312" w:eastAsia="仿宋_GB2312" w:hAnsi="仿宋" w:hint="eastAsia"/>
          <w:sz w:val="32"/>
          <w:szCs w:val="32"/>
        </w:rPr>
        <w:t>；</w:t>
      </w:r>
    </w:p>
    <w:p w:rsidR="00AB0C6C" w:rsidRPr="00197DF9" w:rsidRDefault="00D81721" w:rsidP="00424035">
      <w:pPr>
        <w:spacing w:line="5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proofErr w:type="gramStart"/>
      <w:r w:rsidR="00AB0C6C" w:rsidRPr="00197DF9">
        <w:rPr>
          <w:rFonts w:ascii="仿宋_GB2312" w:eastAsia="仿宋_GB2312" w:hAnsi="仿宋" w:hint="eastAsia"/>
          <w:sz w:val="32"/>
          <w:szCs w:val="32"/>
        </w:rPr>
        <w:t>如</w:t>
      </w:r>
      <w:r>
        <w:rPr>
          <w:rFonts w:ascii="仿宋_GB2312" w:eastAsia="仿宋_GB2312" w:hAnsi="仿宋" w:hint="eastAsia"/>
          <w:sz w:val="32"/>
          <w:szCs w:val="32"/>
        </w:rPr>
        <w:t>赔偿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由资产使用单位</w:t>
      </w:r>
      <w:r w:rsidR="00AB0C6C" w:rsidRPr="00197DF9">
        <w:rPr>
          <w:rFonts w:ascii="仿宋_GB2312" w:eastAsia="仿宋_GB2312" w:hAnsi="仿宋" w:hint="eastAsia"/>
          <w:sz w:val="32"/>
          <w:szCs w:val="32"/>
        </w:rPr>
        <w:t>承担，</w:t>
      </w:r>
      <w:r w:rsidR="00E7142A" w:rsidRPr="00197DF9">
        <w:rPr>
          <w:rFonts w:ascii="仿宋_GB2312" w:eastAsia="仿宋_GB2312" w:hAnsi="仿宋" w:hint="eastAsia"/>
          <w:sz w:val="32"/>
          <w:szCs w:val="32"/>
        </w:rPr>
        <w:t>应通过</w:t>
      </w:r>
      <w:r w:rsidR="00AB0C6C" w:rsidRPr="00197DF9">
        <w:rPr>
          <w:rFonts w:ascii="仿宋_GB2312" w:eastAsia="仿宋_GB2312" w:hAnsi="仿宋" w:hint="eastAsia"/>
          <w:sz w:val="32"/>
          <w:szCs w:val="32"/>
        </w:rPr>
        <w:t>基金账号</w:t>
      </w:r>
      <w:r w:rsidR="00E7142A" w:rsidRPr="00197DF9">
        <w:rPr>
          <w:rFonts w:ascii="仿宋_GB2312" w:eastAsia="仿宋_GB2312" w:hAnsi="仿宋" w:hint="eastAsia"/>
          <w:sz w:val="32"/>
          <w:szCs w:val="32"/>
        </w:rPr>
        <w:t>上交</w:t>
      </w:r>
      <w:r>
        <w:rPr>
          <w:rFonts w:ascii="仿宋_GB2312" w:eastAsia="仿宋_GB2312" w:hAnsi="仿宋" w:hint="eastAsia"/>
          <w:sz w:val="32"/>
          <w:szCs w:val="32"/>
        </w:rPr>
        <w:t>，通过财务系统转账至4005-091111账号</w:t>
      </w:r>
      <w:r w:rsidR="00AB0C6C" w:rsidRPr="00197DF9">
        <w:rPr>
          <w:rFonts w:ascii="仿宋_GB2312" w:eastAsia="仿宋_GB2312" w:hAnsi="仿宋" w:hint="eastAsia"/>
          <w:sz w:val="32"/>
          <w:szCs w:val="32"/>
        </w:rPr>
        <w:t>。</w:t>
      </w:r>
    </w:p>
    <w:sectPr w:rsidR="00AB0C6C" w:rsidRPr="00197DF9" w:rsidSect="00AF0733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87F" w:rsidRDefault="00E9387F" w:rsidP="00147187">
      <w:r>
        <w:separator/>
      </w:r>
    </w:p>
  </w:endnote>
  <w:endnote w:type="continuationSeparator" w:id="0">
    <w:p w:rsidR="00E9387F" w:rsidRDefault="00E9387F" w:rsidP="0014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87F" w:rsidRDefault="00E9387F" w:rsidP="00147187">
      <w:r>
        <w:separator/>
      </w:r>
    </w:p>
  </w:footnote>
  <w:footnote w:type="continuationSeparator" w:id="0">
    <w:p w:rsidR="00E9387F" w:rsidRDefault="00E9387F" w:rsidP="00147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35035"/>
    <w:multiLevelType w:val="hybridMultilevel"/>
    <w:tmpl w:val="D0E81434"/>
    <w:lvl w:ilvl="0" w:tplc="AF6EB31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3E41164D"/>
    <w:multiLevelType w:val="hybridMultilevel"/>
    <w:tmpl w:val="4664BB12"/>
    <w:lvl w:ilvl="0" w:tplc="F348C79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EF"/>
    <w:rsid w:val="00012F3C"/>
    <w:rsid w:val="00013EF1"/>
    <w:rsid w:val="00032C51"/>
    <w:rsid w:val="0003789F"/>
    <w:rsid w:val="00051C80"/>
    <w:rsid w:val="00056938"/>
    <w:rsid w:val="0007616B"/>
    <w:rsid w:val="0009220F"/>
    <w:rsid w:val="000953EF"/>
    <w:rsid w:val="000A08B0"/>
    <w:rsid w:val="000C5C62"/>
    <w:rsid w:val="000D7F58"/>
    <w:rsid w:val="000F35F4"/>
    <w:rsid w:val="001102F7"/>
    <w:rsid w:val="00116DB2"/>
    <w:rsid w:val="0013316B"/>
    <w:rsid w:val="00133B9B"/>
    <w:rsid w:val="00146640"/>
    <w:rsid w:val="00147187"/>
    <w:rsid w:val="0016635F"/>
    <w:rsid w:val="00175409"/>
    <w:rsid w:val="00181D06"/>
    <w:rsid w:val="001849CE"/>
    <w:rsid w:val="0019278C"/>
    <w:rsid w:val="00197DF9"/>
    <w:rsid w:val="001A178E"/>
    <w:rsid w:val="001A2691"/>
    <w:rsid w:val="001A5871"/>
    <w:rsid w:val="001B26F5"/>
    <w:rsid w:val="001C45D3"/>
    <w:rsid w:val="001C70B0"/>
    <w:rsid w:val="001D66FD"/>
    <w:rsid w:val="002006B6"/>
    <w:rsid w:val="00203F7F"/>
    <w:rsid w:val="00213CD9"/>
    <w:rsid w:val="00242EB0"/>
    <w:rsid w:val="002536E1"/>
    <w:rsid w:val="0027076D"/>
    <w:rsid w:val="00273249"/>
    <w:rsid w:val="00273807"/>
    <w:rsid w:val="002853CA"/>
    <w:rsid w:val="002A045F"/>
    <w:rsid w:val="002C35A0"/>
    <w:rsid w:val="002E1065"/>
    <w:rsid w:val="002E171E"/>
    <w:rsid w:val="002F0C81"/>
    <w:rsid w:val="002F7DF4"/>
    <w:rsid w:val="00311505"/>
    <w:rsid w:val="003223E1"/>
    <w:rsid w:val="00330485"/>
    <w:rsid w:val="00335B78"/>
    <w:rsid w:val="00341A48"/>
    <w:rsid w:val="003423B1"/>
    <w:rsid w:val="003432F3"/>
    <w:rsid w:val="00397213"/>
    <w:rsid w:val="003D6BC3"/>
    <w:rsid w:val="003E12CE"/>
    <w:rsid w:val="003E3DA4"/>
    <w:rsid w:val="003E5DF4"/>
    <w:rsid w:val="00407019"/>
    <w:rsid w:val="004214B0"/>
    <w:rsid w:val="0042183A"/>
    <w:rsid w:val="00424035"/>
    <w:rsid w:val="004355F3"/>
    <w:rsid w:val="00443750"/>
    <w:rsid w:val="0046314E"/>
    <w:rsid w:val="004656DA"/>
    <w:rsid w:val="00465DA9"/>
    <w:rsid w:val="004769B0"/>
    <w:rsid w:val="00490F5D"/>
    <w:rsid w:val="004A167C"/>
    <w:rsid w:val="004A56FB"/>
    <w:rsid w:val="004B60FB"/>
    <w:rsid w:val="004B7B98"/>
    <w:rsid w:val="004C12FB"/>
    <w:rsid w:val="00512498"/>
    <w:rsid w:val="00512ED6"/>
    <w:rsid w:val="005177BB"/>
    <w:rsid w:val="00520C9C"/>
    <w:rsid w:val="00521DD7"/>
    <w:rsid w:val="0052214C"/>
    <w:rsid w:val="005252CE"/>
    <w:rsid w:val="005256A3"/>
    <w:rsid w:val="00525EBC"/>
    <w:rsid w:val="00543964"/>
    <w:rsid w:val="00547691"/>
    <w:rsid w:val="005479C5"/>
    <w:rsid w:val="005579CF"/>
    <w:rsid w:val="00560384"/>
    <w:rsid w:val="00573A42"/>
    <w:rsid w:val="005750C3"/>
    <w:rsid w:val="00585E23"/>
    <w:rsid w:val="00594BDA"/>
    <w:rsid w:val="00596709"/>
    <w:rsid w:val="005A2629"/>
    <w:rsid w:val="005B7317"/>
    <w:rsid w:val="005C0784"/>
    <w:rsid w:val="005C297E"/>
    <w:rsid w:val="005C3F83"/>
    <w:rsid w:val="00607C0C"/>
    <w:rsid w:val="00636F9A"/>
    <w:rsid w:val="006409DC"/>
    <w:rsid w:val="00650F23"/>
    <w:rsid w:val="006562C6"/>
    <w:rsid w:val="00665F16"/>
    <w:rsid w:val="00665F1A"/>
    <w:rsid w:val="00666918"/>
    <w:rsid w:val="006745E0"/>
    <w:rsid w:val="00684DA1"/>
    <w:rsid w:val="006A6D20"/>
    <w:rsid w:val="006A7E48"/>
    <w:rsid w:val="006D0945"/>
    <w:rsid w:val="006E7D7E"/>
    <w:rsid w:val="006F2EF1"/>
    <w:rsid w:val="00702088"/>
    <w:rsid w:val="007049B4"/>
    <w:rsid w:val="007165D4"/>
    <w:rsid w:val="007308E7"/>
    <w:rsid w:val="00755EC0"/>
    <w:rsid w:val="00767EB5"/>
    <w:rsid w:val="007709D5"/>
    <w:rsid w:val="00776CF7"/>
    <w:rsid w:val="00785240"/>
    <w:rsid w:val="00791D1B"/>
    <w:rsid w:val="007A0844"/>
    <w:rsid w:val="007A38CB"/>
    <w:rsid w:val="007A4831"/>
    <w:rsid w:val="007B28EC"/>
    <w:rsid w:val="007C2339"/>
    <w:rsid w:val="007C58ED"/>
    <w:rsid w:val="007C7B3A"/>
    <w:rsid w:val="007D2E7D"/>
    <w:rsid w:val="007D33D4"/>
    <w:rsid w:val="007F2FE2"/>
    <w:rsid w:val="00812842"/>
    <w:rsid w:val="00817230"/>
    <w:rsid w:val="00825855"/>
    <w:rsid w:val="00826895"/>
    <w:rsid w:val="008324A3"/>
    <w:rsid w:val="00836E53"/>
    <w:rsid w:val="00842E44"/>
    <w:rsid w:val="0085667F"/>
    <w:rsid w:val="00865CA5"/>
    <w:rsid w:val="00877F8F"/>
    <w:rsid w:val="008B074C"/>
    <w:rsid w:val="008B4AD1"/>
    <w:rsid w:val="008C0D98"/>
    <w:rsid w:val="008D3E01"/>
    <w:rsid w:val="008D6B70"/>
    <w:rsid w:val="008E5C70"/>
    <w:rsid w:val="008F08C9"/>
    <w:rsid w:val="008F2C54"/>
    <w:rsid w:val="00900D75"/>
    <w:rsid w:val="0090365A"/>
    <w:rsid w:val="00903754"/>
    <w:rsid w:val="009057F9"/>
    <w:rsid w:val="009210B9"/>
    <w:rsid w:val="009304D2"/>
    <w:rsid w:val="00952C34"/>
    <w:rsid w:val="00964AC4"/>
    <w:rsid w:val="00971259"/>
    <w:rsid w:val="00980314"/>
    <w:rsid w:val="009A6193"/>
    <w:rsid w:val="009D2A10"/>
    <w:rsid w:val="009D2A96"/>
    <w:rsid w:val="009D61CF"/>
    <w:rsid w:val="009E3101"/>
    <w:rsid w:val="009E4B53"/>
    <w:rsid w:val="00A02A2F"/>
    <w:rsid w:val="00A13666"/>
    <w:rsid w:val="00A1433E"/>
    <w:rsid w:val="00A169DF"/>
    <w:rsid w:val="00A3179D"/>
    <w:rsid w:val="00A32576"/>
    <w:rsid w:val="00A5155F"/>
    <w:rsid w:val="00A56AEB"/>
    <w:rsid w:val="00A5746E"/>
    <w:rsid w:val="00A66B17"/>
    <w:rsid w:val="00A71378"/>
    <w:rsid w:val="00A82F77"/>
    <w:rsid w:val="00A87A22"/>
    <w:rsid w:val="00AB0C6C"/>
    <w:rsid w:val="00AB0E05"/>
    <w:rsid w:val="00AB2818"/>
    <w:rsid w:val="00AB7C2D"/>
    <w:rsid w:val="00AF0733"/>
    <w:rsid w:val="00B00DD9"/>
    <w:rsid w:val="00B0260A"/>
    <w:rsid w:val="00B07A47"/>
    <w:rsid w:val="00B17651"/>
    <w:rsid w:val="00B4664E"/>
    <w:rsid w:val="00B52991"/>
    <w:rsid w:val="00B74EBC"/>
    <w:rsid w:val="00B823F8"/>
    <w:rsid w:val="00BB0DCF"/>
    <w:rsid w:val="00BC38E6"/>
    <w:rsid w:val="00BC557A"/>
    <w:rsid w:val="00BC7320"/>
    <w:rsid w:val="00BD1FFC"/>
    <w:rsid w:val="00BE142E"/>
    <w:rsid w:val="00BE45FB"/>
    <w:rsid w:val="00C10A26"/>
    <w:rsid w:val="00C12B4A"/>
    <w:rsid w:val="00C178BE"/>
    <w:rsid w:val="00C23270"/>
    <w:rsid w:val="00C23F3E"/>
    <w:rsid w:val="00C349F7"/>
    <w:rsid w:val="00C45C58"/>
    <w:rsid w:val="00C616E0"/>
    <w:rsid w:val="00C82587"/>
    <w:rsid w:val="00C974EF"/>
    <w:rsid w:val="00CA4443"/>
    <w:rsid w:val="00CB0EB1"/>
    <w:rsid w:val="00CB4AFA"/>
    <w:rsid w:val="00CB712F"/>
    <w:rsid w:val="00CC046A"/>
    <w:rsid w:val="00CC1A61"/>
    <w:rsid w:val="00CC2ABF"/>
    <w:rsid w:val="00CD2FD1"/>
    <w:rsid w:val="00CD4E3F"/>
    <w:rsid w:val="00CD6A31"/>
    <w:rsid w:val="00CE3C8E"/>
    <w:rsid w:val="00CE427C"/>
    <w:rsid w:val="00CF26A2"/>
    <w:rsid w:val="00D004A7"/>
    <w:rsid w:val="00D021AD"/>
    <w:rsid w:val="00D16F19"/>
    <w:rsid w:val="00D17857"/>
    <w:rsid w:val="00D312D1"/>
    <w:rsid w:val="00D31F59"/>
    <w:rsid w:val="00D45C76"/>
    <w:rsid w:val="00D52BC0"/>
    <w:rsid w:val="00D63D67"/>
    <w:rsid w:val="00D81721"/>
    <w:rsid w:val="00D8172C"/>
    <w:rsid w:val="00D876D7"/>
    <w:rsid w:val="00DB0031"/>
    <w:rsid w:val="00DB13E5"/>
    <w:rsid w:val="00DC523F"/>
    <w:rsid w:val="00DD368A"/>
    <w:rsid w:val="00DD65E8"/>
    <w:rsid w:val="00DE54A5"/>
    <w:rsid w:val="00DE6F6B"/>
    <w:rsid w:val="00DF1589"/>
    <w:rsid w:val="00DF208C"/>
    <w:rsid w:val="00DF6040"/>
    <w:rsid w:val="00E13CD9"/>
    <w:rsid w:val="00E16902"/>
    <w:rsid w:val="00E3083E"/>
    <w:rsid w:val="00E34E98"/>
    <w:rsid w:val="00E3752E"/>
    <w:rsid w:val="00E40D07"/>
    <w:rsid w:val="00E426F1"/>
    <w:rsid w:val="00E43439"/>
    <w:rsid w:val="00E45A23"/>
    <w:rsid w:val="00E4735E"/>
    <w:rsid w:val="00E660E4"/>
    <w:rsid w:val="00E7129C"/>
    <w:rsid w:val="00E7142A"/>
    <w:rsid w:val="00E8468A"/>
    <w:rsid w:val="00E86A81"/>
    <w:rsid w:val="00E9387F"/>
    <w:rsid w:val="00EA2419"/>
    <w:rsid w:val="00ED13DA"/>
    <w:rsid w:val="00ED7876"/>
    <w:rsid w:val="00EE710B"/>
    <w:rsid w:val="00EF07B4"/>
    <w:rsid w:val="00EF6CDB"/>
    <w:rsid w:val="00F244BD"/>
    <w:rsid w:val="00F24FAC"/>
    <w:rsid w:val="00F360BB"/>
    <w:rsid w:val="00F3727B"/>
    <w:rsid w:val="00F4673E"/>
    <w:rsid w:val="00F50FC9"/>
    <w:rsid w:val="00F573A0"/>
    <w:rsid w:val="00F64361"/>
    <w:rsid w:val="00F835DC"/>
    <w:rsid w:val="00F96DF4"/>
    <w:rsid w:val="00FC53AB"/>
    <w:rsid w:val="00FE18F1"/>
    <w:rsid w:val="00FE5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B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C70B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C70B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1C70B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C7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70B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7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70B0"/>
    <w:rPr>
      <w:sz w:val="18"/>
      <w:szCs w:val="18"/>
    </w:rPr>
  </w:style>
  <w:style w:type="character" w:styleId="a6">
    <w:name w:val="Strong"/>
    <w:basedOn w:val="a0"/>
    <w:uiPriority w:val="22"/>
    <w:qFormat/>
    <w:rsid w:val="001C70B0"/>
    <w:rPr>
      <w:b/>
      <w:bCs/>
    </w:rPr>
  </w:style>
  <w:style w:type="paragraph" w:styleId="a7">
    <w:name w:val="No Spacing"/>
    <w:uiPriority w:val="1"/>
    <w:qFormat/>
    <w:rsid w:val="001C70B0"/>
    <w:pPr>
      <w:widowControl w:val="0"/>
      <w:jc w:val="both"/>
    </w:pPr>
  </w:style>
  <w:style w:type="character" w:styleId="a8">
    <w:name w:val="Emphasis"/>
    <w:basedOn w:val="a0"/>
    <w:uiPriority w:val="20"/>
    <w:qFormat/>
    <w:rsid w:val="001C70B0"/>
    <w:rPr>
      <w:i/>
      <w:iCs/>
    </w:rPr>
  </w:style>
  <w:style w:type="table" w:styleId="a9">
    <w:name w:val="Table Grid"/>
    <w:basedOn w:val="a1"/>
    <w:uiPriority w:val="59"/>
    <w:rsid w:val="001C7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1"/>
    <w:uiPriority w:val="99"/>
    <w:semiHidden/>
    <w:unhideWhenUsed/>
    <w:rsid w:val="001C70B0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1C70B0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C70B0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1C70B0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1C70B0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1C70B0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1C70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0B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C70B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C70B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1C70B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C7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C70B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7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C70B0"/>
    <w:rPr>
      <w:sz w:val="18"/>
      <w:szCs w:val="18"/>
    </w:rPr>
  </w:style>
  <w:style w:type="character" w:styleId="a6">
    <w:name w:val="Strong"/>
    <w:basedOn w:val="a0"/>
    <w:uiPriority w:val="22"/>
    <w:qFormat/>
    <w:rsid w:val="001C70B0"/>
    <w:rPr>
      <w:b/>
      <w:bCs/>
    </w:rPr>
  </w:style>
  <w:style w:type="paragraph" w:styleId="a7">
    <w:name w:val="No Spacing"/>
    <w:uiPriority w:val="1"/>
    <w:qFormat/>
    <w:rsid w:val="001C70B0"/>
    <w:pPr>
      <w:widowControl w:val="0"/>
      <w:jc w:val="both"/>
    </w:pPr>
  </w:style>
  <w:style w:type="character" w:styleId="a8">
    <w:name w:val="Emphasis"/>
    <w:basedOn w:val="a0"/>
    <w:uiPriority w:val="20"/>
    <w:qFormat/>
    <w:rsid w:val="001C70B0"/>
    <w:rPr>
      <w:i/>
      <w:iCs/>
    </w:rPr>
  </w:style>
  <w:style w:type="table" w:styleId="a9">
    <w:name w:val="Table Grid"/>
    <w:basedOn w:val="a1"/>
    <w:uiPriority w:val="59"/>
    <w:rsid w:val="001C7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1"/>
    <w:uiPriority w:val="99"/>
    <w:semiHidden/>
    <w:unhideWhenUsed/>
    <w:rsid w:val="001C70B0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1C70B0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C70B0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1C70B0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1C70B0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1C70B0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1C7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BCA3-6953-4181-910E-D5C068A7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卢佳妮</cp:lastModifiedBy>
  <cp:revision>23</cp:revision>
  <dcterms:created xsi:type="dcterms:W3CDTF">2019-09-20T06:50:00Z</dcterms:created>
  <dcterms:modified xsi:type="dcterms:W3CDTF">2019-11-04T08:55:00Z</dcterms:modified>
</cp:coreProperties>
</file>