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56" w:rsidRPr="00C46E56" w:rsidRDefault="00C46E56" w:rsidP="00576B31">
      <w:pPr>
        <w:spacing w:line="360" w:lineRule="auto"/>
        <w:jc w:val="left"/>
        <w:rPr>
          <w:rFonts w:ascii="仿宋" w:eastAsia="仿宋" w:hAnsi="仿宋"/>
          <w:sz w:val="24"/>
          <w:szCs w:val="24"/>
        </w:rPr>
      </w:pPr>
      <w:r w:rsidRPr="00C46E56">
        <w:rPr>
          <w:rFonts w:ascii="仿宋" w:eastAsia="仿宋" w:hAnsi="仿宋" w:hint="eastAsia"/>
          <w:sz w:val="24"/>
          <w:szCs w:val="24"/>
        </w:rPr>
        <w:t>附件1</w:t>
      </w:r>
    </w:p>
    <w:p w:rsidR="00D66DD4" w:rsidRPr="001F341D" w:rsidRDefault="005223F3" w:rsidP="001F341D">
      <w:pPr>
        <w:spacing w:beforeLines="100" w:before="312" w:afterLines="100" w:after="312"/>
        <w:jc w:val="center"/>
        <w:rPr>
          <w:rFonts w:ascii="黑体" w:eastAsia="黑体" w:hAnsi="黑体"/>
          <w:sz w:val="30"/>
          <w:szCs w:val="30"/>
        </w:rPr>
      </w:pPr>
      <w:r>
        <w:rPr>
          <w:rFonts w:ascii="黑体" w:eastAsia="黑体" w:hAnsi="黑体" w:hint="eastAsia"/>
          <w:sz w:val="30"/>
          <w:szCs w:val="30"/>
        </w:rPr>
        <w:t>航空发动机</w:t>
      </w:r>
      <w:r w:rsidR="00E63B28">
        <w:rPr>
          <w:rFonts w:ascii="黑体" w:eastAsia="黑体" w:hAnsi="黑体" w:hint="eastAsia"/>
          <w:sz w:val="30"/>
          <w:szCs w:val="30"/>
        </w:rPr>
        <w:t>基础研究</w:t>
      </w:r>
      <w:r>
        <w:rPr>
          <w:rFonts w:ascii="黑体" w:eastAsia="黑体" w:hAnsi="黑体" w:hint="eastAsia"/>
          <w:sz w:val="30"/>
          <w:szCs w:val="30"/>
        </w:rPr>
        <w:t>专业</w:t>
      </w:r>
      <w:r w:rsidR="00E63B28">
        <w:rPr>
          <w:rFonts w:ascii="黑体" w:eastAsia="黑体" w:hAnsi="黑体" w:hint="eastAsia"/>
          <w:sz w:val="30"/>
          <w:szCs w:val="30"/>
        </w:rPr>
        <w:t>说明</w:t>
      </w:r>
    </w:p>
    <w:p w:rsidR="00C3432B" w:rsidRPr="005223F3" w:rsidRDefault="00C46E56" w:rsidP="005978DC">
      <w:pPr>
        <w:spacing w:line="360" w:lineRule="auto"/>
        <w:ind w:firstLine="420"/>
        <w:rPr>
          <w:rFonts w:ascii="仿宋" w:eastAsia="仿宋" w:hAnsi="仿宋"/>
          <w:sz w:val="24"/>
          <w:szCs w:val="24"/>
        </w:rPr>
      </w:pPr>
      <w:r>
        <w:rPr>
          <w:rFonts w:ascii="仿宋" w:eastAsia="仿宋" w:hAnsi="仿宋" w:hint="eastAsia"/>
          <w:sz w:val="24"/>
          <w:szCs w:val="24"/>
        </w:rPr>
        <w:t>本次调研</w:t>
      </w:r>
      <w:r w:rsidR="00E63B28">
        <w:rPr>
          <w:rFonts w:ascii="仿宋" w:eastAsia="仿宋" w:hAnsi="仿宋" w:hint="eastAsia"/>
          <w:sz w:val="24"/>
          <w:szCs w:val="24"/>
        </w:rPr>
        <w:t>针对</w:t>
      </w:r>
      <w:r w:rsidR="00576B31">
        <w:rPr>
          <w:rFonts w:ascii="仿宋" w:eastAsia="仿宋" w:hAnsi="仿宋" w:hint="eastAsia"/>
          <w:sz w:val="24"/>
          <w:szCs w:val="24"/>
        </w:rPr>
        <w:t>航空发动机</w:t>
      </w:r>
      <w:r w:rsidR="00E63B28">
        <w:rPr>
          <w:rFonts w:ascii="仿宋" w:eastAsia="仿宋" w:hAnsi="仿宋" w:hint="eastAsia"/>
          <w:sz w:val="24"/>
          <w:szCs w:val="24"/>
        </w:rPr>
        <w:t>7个</w:t>
      </w:r>
      <w:r w:rsidR="00E63B28">
        <w:rPr>
          <w:rFonts w:ascii="仿宋" w:eastAsia="仿宋" w:hAnsi="仿宋" w:hint="eastAsia"/>
          <w:sz w:val="24"/>
          <w:szCs w:val="24"/>
        </w:rPr>
        <w:t>基础研究</w:t>
      </w:r>
      <w:r>
        <w:rPr>
          <w:rFonts w:ascii="仿宋" w:eastAsia="仿宋" w:hAnsi="仿宋" w:hint="eastAsia"/>
          <w:sz w:val="24"/>
          <w:szCs w:val="24"/>
        </w:rPr>
        <w:t>专业</w:t>
      </w:r>
      <w:r w:rsidR="00E63B28">
        <w:rPr>
          <w:rFonts w:ascii="仿宋" w:eastAsia="仿宋" w:hAnsi="仿宋" w:hint="eastAsia"/>
          <w:sz w:val="24"/>
          <w:szCs w:val="24"/>
        </w:rPr>
        <w:t>开展，包括</w:t>
      </w:r>
      <w:r w:rsidR="005978DC" w:rsidRPr="005978DC">
        <w:rPr>
          <w:rFonts w:ascii="仿宋" w:eastAsia="仿宋" w:hAnsi="仿宋" w:hint="eastAsia"/>
          <w:sz w:val="24"/>
          <w:szCs w:val="24"/>
        </w:rPr>
        <w:t>系统与总体、气动燃烧与传热、结构强度与振动、试验与测试、控制系统与成附件、材料、制造与工艺</w:t>
      </w:r>
      <w:r w:rsidR="005978DC">
        <w:rPr>
          <w:rFonts w:ascii="仿宋" w:eastAsia="仿宋" w:hAnsi="仿宋" w:hint="eastAsia"/>
          <w:sz w:val="24"/>
          <w:szCs w:val="24"/>
        </w:rPr>
        <w:t>等</w:t>
      </w:r>
      <w:r w:rsidR="00E63B28">
        <w:rPr>
          <w:rFonts w:ascii="仿宋" w:eastAsia="仿宋" w:hAnsi="仿宋" w:hint="eastAsia"/>
          <w:sz w:val="24"/>
          <w:szCs w:val="24"/>
        </w:rPr>
        <w:t>。</w:t>
      </w:r>
      <w:bookmarkStart w:id="0" w:name="_GoBack"/>
      <w:bookmarkEnd w:id="0"/>
    </w:p>
    <w:p w:rsidR="00D5231D" w:rsidRDefault="005223F3" w:rsidP="00D5231D">
      <w:pPr>
        <w:spacing w:line="360" w:lineRule="auto"/>
        <w:outlineLvl w:val="0"/>
        <w:rPr>
          <w:rFonts w:ascii="仿宋" w:eastAsia="仿宋" w:hAnsi="仿宋"/>
          <w:b/>
          <w:sz w:val="28"/>
          <w:szCs w:val="28"/>
        </w:rPr>
      </w:pPr>
      <w:r>
        <w:rPr>
          <w:rFonts w:ascii="仿宋" w:eastAsia="仿宋" w:hAnsi="仿宋" w:hint="eastAsia"/>
          <w:b/>
          <w:sz w:val="28"/>
          <w:szCs w:val="28"/>
        </w:rPr>
        <w:t>一、系统与总体</w:t>
      </w:r>
    </w:p>
    <w:p w:rsidR="00A25211" w:rsidRPr="001F341D"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航空发动机、辅助动力、燃气轮机和直升机传动系统的综合设计、</w:t>
      </w:r>
      <w:proofErr w:type="gramStart"/>
      <w:r w:rsidRPr="005223F3">
        <w:rPr>
          <w:rFonts w:ascii="仿宋" w:eastAsia="仿宋" w:hAnsi="仿宋" w:hint="eastAsia"/>
          <w:sz w:val="24"/>
          <w:szCs w:val="24"/>
        </w:rPr>
        <w:t>飞发一体化</w:t>
      </w:r>
      <w:proofErr w:type="gramEnd"/>
      <w:r w:rsidRPr="005223F3">
        <w:rPr>
          <w:rFonts w:ascii="仿宋" w:eastAsia="仿宋" w:hAnsi="仿宋" w:hint="eastAsia"/>
          <w:sz w:val="24"/>
          <w:szCs w:val="24"/>
        </w:rPr>
        <w:t>、总体性能、系统集成以及信息化等技术领域（</w:t>
      </w:r>
      <w:r>
        <w:rPr>
          <w:rFonts w:ascii="仿宋" w:eastAsia="仿宋" w:hAnsi="仿宋" w:hint="eastAsia"/>
          <w:sz w:val="24"/>
          <w:szCs w:val="24"/>
        </w:rPr>
        <w:t>具体</w:t>
      </w:r>
      <w:r w:rsidRPr="005223F3">
        <w:rPr>
          <w:rFonts w:ascii="仿宋" w:eastAsia="仿宋" w:hAnsi="仿宋" w:hint="eastAsia"/>
          <w:sz w:val="24"/>
          <w:szCs w:val="24"/>
        </w:rPr>
        <w:t>包括需求分析、技术经济性设计、技术状态管理、整机匹配设计、热力循环设计、隐身设计、仿真技术、机械系统设计、整机</w:t>
      </w:r>
      <w:proofErr w:type="gramStart"/>
      <w:r w:rsidRPr="005223F3">
        <w:rPr>
          <w:rFonts w:ascii="仿宋" w:eastAsia="仿宋" w:hAnsi="仿宋" w:hint="eastAsia"/>
          <w:sz w:val="24"/>
          <w:szCs w:val="24"/>
        </w:rPr>
        <w:t>热管理</w:t>
      </w:r>
      <w:proofErr w:type="gramEnd"/>
      <w:r w:rsidRPr="005223F3">
        <w:rPr>
          <w:rFonts w:ascii="仿宋" w:eastAsia="仿宋" w:hAnsi="仿宋" w:hint="eastAsia"/>
          <w:sz w:val="24"/>
          <w:szCs w:val="24"/>
        </w:rPr>
        <w:t>和信息化技术等）。</w:t>
      </w:r>
    </w:p>
    <w:p w:rsidR="00A25211" w:rsidRPr="005223F3" w:rsidRDefault="005223F3" w:rsidP="005223F3">
      <w:pPr>
        <w:spacing w:line="360" w:lineRule="auto"/>
        <w:outlineLvl w:val="0"/>
        <w:rPr>
          <w:rFonts w:ascii="仿宋" w:eastAsia="仿宋" w:hAnsi="仿宋"/>
          <w:b/>
          <w:sz w:val="28"/>
          <w:szCs w:val="28"/>
        </w:rPr>
      </w:pPr>
      <w:r w:rsidRPr="005223F3">
        <w:rPr>
          <w:rFonts w:ascii="仿宋" w:eastAsia="仿宋" w:hAnsi="仿宋" w:hint="eastAsia"/>
          <w:b/>
          <w:sz w:val="28"/>
          <w:szCs w:val="28"/>
        </w:rPr>
        <w:t>二、</w:t>
      </w:r>
      <w:r>
        <w:rPr>
          <w:rFonts w:ascii="仿宋" w:eastAsia="仿宋" w:hAnsi="仿宋" w:hint="eastAsia"/>
          <w:b/>
          <w:sz w:val="28"/>
          <w:szCs w:val="28"/>
        </w:rPr>
        <w:t>气动燃烧与传热</w:t>
      </w:r>
    </w:p>
    <w:p w:rsidR="00A25211" w:rsidRPr="001F341D"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航空发动机、辅助动力及燃气轮机相关产品中部件/系统相关的气动、燃烧与传热、噪音等领域（</w:t>
      </w:r>
      <w:r>
        <w:rPr>
          <w:rFonts w:ascii="仿宋" w:eastAsia="仿宋" w:hAnsi="仿宋" w:hint="eastAsia"/>
          <w:sz w:val="24"/>
          <w:szCs w:val="24"/>
        </w:rPr>
        <w:t>具体</w:t>
      </w:r>
      <w:r w:rsidRPr="005223F3">
        <w:rPr>
          <w:rFonts w:ascii="仿宋" w:eastAsia="仿宋" w:hAnsi="仿宋" w:hint="eastAsia"/>
          <w:sz w:val="24"/>
          <w:szCs w:val="24"/>
        </w:rPr>
        <w:t>包括气动热力性能设计、通流及匹配设计、气动弹性与稳定性设计、</w:t>
      </w:r>
      <w:proofErr w:type="gramStart"/>
      <w:r w:rsidRPr="005223F3">
        <w:rPr>
          <w:rFonts w:ascii="仿宋" w:eastAsia="仿宋" w:hAnsi="仿宋" w:hint="eastAsia"/>
          <w:sz w:val="24"/>
          <w:szCs w:val="24"/>
        </w:rPr>
        <w:t>气热固耦合</w:t>
      </w:r>
      <w:proofErr w:type="gramEnd"/>
      <w:r w:rsidRPr="005223F3">
        <w:rPr>
          <w:rFonts w:ascii="仿宋" w:eastAsia="仿宋" w:hAnsi="仿宋" w:hint="eastAsia"/>
          <w:sz w:val="24"/>
          <w:szCs w:val="24"/>
        </w:rPr>
        <w:t>设计与分析、供油</w:t>
      </w:r>
      <w:r>
        <w:rPr>
          <w:rFonts w:ascii="仿宋" w:eastAsia="仿宋" w:hAnsi="仿宋" w:hint="eastAsia"/>
          <w:sz w:val="24"/>
          <w:szCs w:val="24"/>
        </w:rPr>
        <w:t>/</w:t>
      </w:r>
      <w:r w:rsidRPr="005223F3">
        <w:rPr>
          <w:rFonts w:ascii="仿宋" w:eastAsia="仿宋" w:hAnsi="仿宋" w:hint="eastAsia"/>
          <w:sz w:val="24"/>
          <w:szCs w:val="24"/>
        </w:rPr>
        <w:t>雾化/掺混及点火设计、空气系统设计、冷却设计及热分析技术、热防护设计</w:t>
      </w:r>
      <w:proofErr w:type="gramStart"/>
      <w:r w:rsidRPr="005223F3">
        <w:rPr>
          <w:rFonts w:ascii="仿宋" w:eastAsia="仿宋" w:hAnsi="仿宋" w:hint="eastAsia"/>
          <w:sz w:val="24"/>
          <w:szCs w:val="24"/>
        </w:rPr>
        <w:t>和防冰系统设计</w:t>
      </w:r>
      <w:proofErr w:type="gramEnd"/>
      <w:r w:rsidRPr="005223F3">
        <w:rPr>
          <w:rFonts w:ascii="仿宋" w:eastAsia="仿宋" w:hAnsi="仿宋" w:hint="eastAsia"/>
          <w:sz w:val="24"/>
          <w:szCs w:val="24"/>
        </w:rPr>
        <w:t>等）。</w:t>
      </w:r>
    </w:p>
    <w:p w:rsidR="005223F3" w:rsidRPr="005223F3" w:rsidRDefault="005223F3" w:rsidP="005223F3">
      <w:pPr>
        <w:spacing w:line="360" w:lineRule="auto"/>
        <w:outlineLvl w:val="0"/>
        <w:rPr>
          <w:rFonts w:ascii="仿宋" w:eastAsia="仿宋" w:hAnsi="仿宋"/>
          <w:b/>
          <w:sz w:val="28"/>
          <w:szCs w:val="28"/>
        </w:rPr>
      </w:pPr>
      <w:r>
        <w:rPr>
          <w:rFonts w:ascii="仿宋" w:eastAsia="仿宋" w:hAnsi="仿宋" w:hint="eastAsia"/>
          <w:b/>
          <w:sz w:val="28"/>
          <w:szCs w:val="28"/>
        </w:rPr>
        <w:t>三</w:t>
      </w:r>
      <w:r w:rsidRPr="005223F3">
        <w:rPr>
          <w:rFonts w:ascii="仿宋" w:eastAsia="仿宋" w:hAnsi="仿宋" w:hint="eastAsia"/>
          <w:b/>
          <w:sz w:val="28"/>
          <w:szCs w:val="28"/>
        </w:rPr>
        <w:t>、</w:t>
      </w:r>
      <w:r>
        <w:rPr>
          <w:rFonts w:ascii="仿宋" w:eastAsia="仿宋" w:hAnsi="仿宋" w:hint="eastAsia"/>
          <w:b/>
          <w:sz w:val="28"/>
          <w:szCs w:val="28"/>
        </w:rPr>
        <w:t>结构强度与振动</w:t>
      </w:r>
    </w:p>
    <w:p w:rsidR="005223F3"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航空发动机、辅助动力、燃气轮机和直升机传动系统的总体、系统和部件相关的结构设计、强度与寿命、振动控制、适航、可靠性等领域（</w:t>
      </w:r>
      <w:r>
        <w:rPr>
          <w:rFonts w:ascii="仿宋" w:eastAsia="仿宋" w:hAnsi="仿宋" w:hint="eastAsia"/>
          <w:sz w:val="24"/>
          <w:szCs w:val="24"/>
        </w:rPr>
        <w:t>具体</w:t>
      </w:r>
      <w:r w:rsidRPr="005223F3">
        <w:rPr>
          <w:rFonts w:ascii="仿宋" w:eastAsia="仿宋" w:hAnsi="仿宋" w:hint="eastAsia"/>
          <w:sz w:val="24"/>
          <w:szCs w:val="24"/>
        </w:rPr>
        <w:t>包括总体结构布局与匹配设计技术、承力系统设计技术、重量分配与控制技术、结构变形协调与控制技术、外部结构设计技术、振动设计与抑制技术等）。</w:t>
      </w:r>
    </w:p>
    <w:p w:rsidR="005223F3" w:rsidRPr="005223F3" w:rsidRDefault="005223F3" w:rsidP="005223F3">
      <w:pPr>
        <w:spacing w:line="360" w:lineRule="auto"/>
        <w:outlineLvl w:val="0"/>
        <w:rPr>
          <w:rFonts w:ascii="仿宋" w:eastAsia="仿宋" w:hAnsi="仿宋"/>
          <w:b/>
          <w:sz w:val="28"/>
          <w:szCs w:val="28"/>
        </w:rPr>
      </w:pPr>
      <w:r>
        <w:rPr>
          <w:rFonts w:ascii="仿宋" w:eastAsia="仿宋" w:hAnsi="仿宋" w:hint="eastAsia"/>
          <w:b/>
          <w:sz w:val="28"/>
          <w:szCs w:val="28"/>
        </w:rPr>
        <w:t>四</w:t>
      </w:r>
      <w:r w:rsidRPr="005223F3">
        <w:rPr>
          <w:rFonts w:ascii="仿宋" w:eastAsia="仿宋" w:hAnsi="仿宋" w:hint="eastAsia"/>
          <w:b/>
          <w:sz w:val="28"/>
          <w:szCs w:val="28"/>
        </w:rPr>
        <w:t>、</w:t>
      </w:r>
      <w:r>
        <w:rPr>
          <w:rFonts w:ascii="仿宋" w:eastAsia="仿宋" w:hAnsi="仿宋" w:hint="eastAsia"/>
          <w:b/>
          <w:sz w:val="28"/>
          <w:szCs w:val="28"/>
        </w:rPr>
        <w:t>试验与测试</w:t>
      </w:r>
    </w:p>
    <w:p w:rsidR="005223F3"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航空发动机、辅助动力、燃气轮机和直升机传动系统的整机、系统和部件相关的试验、测试及试验设施设备等领域（</w:t>
      </w:r>
      <w:r>
        <w:rPr>
          <w:rFonts w:ascii="仿宋" w:eastAsia="仿宋" w:hAnsi="仿宋" w:hint="eastAsia"/>
          <w:sz w:val="24"/>
          <w:szCs w:val="24"/>
        </w:rPr>
        <w:t>具体</w:t>
      </w:r>
      <w:r w:rsidRPr="005223F3">
        <w:rPr>
          <w:rFonts w:ascii="仿宋" w:eastAsia="仿宋" w:hAnsi="仿宋" w:hint="eastAsia"/>
          <w:sz w:val="24"/>
          <w:szCs w:val="24"/>
        </w:rPr>
        <w:t>包括整机/</w:t>
      </w:r>
      <w:proofErr w:type="gramStart"/>
      <w:r w:rsidRPr="005223F3">
        <w:rPr>
          <w:rFonts w:ascii="仿宋" w:eastAsia="仿宋" w:hAnsi="仿宋" w:hint="eastAsia"/>
          <w:sz w:val="24"/>
          <w:szCs w:val="24"/>
        </w:rPr>
        <w:t>核心机地面</w:t>
      </w:r>
      <w:proofErr w:type="gramEnd"/>
      <w:r w:rsidRPr="005223F3">
        <w:rPr>
          <w:rFonts w:ascii="仿宋" w:eastAsia="仿宋" w:hAnsi="仿宋" w:hint="eastAsia"/>
          <w:sz w:val="24"/>
          <w:szCs w:val="24"/>
        </w:rPr>
        <w:t>试验技术、高空模拟试验技术、强度试验技术、部件试验技术、内流换热试验技术、控制系统试验技术、机械系统试验技术、直升机传动系统试验技术、动力装置试飞技术、特种及环境试验技术、测试传感器技术、试验试飞测试技术、故障诊断与</w:t>
      </w:r>
      <w:r w:rsidRPr="005223F3">
        <w:rPr>
          <w:rFonts w:ascii="仿宋" w:eastAsia="仿宋" w:hAnsi="仿宋" w:hint="eastAsia"/>
          <w:sz w:val="24"/>
          <w:szCs w:val="24"/>
        </w:rPr>
        <w:lastRenderedPageBreak/>
        <w:t>预测技术、数据采集及处理技术等）。</w:t>
      </w:r>
    </w:p>
    <w:p w:rsidR="005223F3" w:rsidRPr="005223F3" w:rsidRDefault="005223F3" w:rsidP="005223F3">
      <w:pPr>
        <w:spacing w:line="360" w:lineRule="auto"/>
        <w:outlineLvl w:val="0"/>
        <w:rPr>
          <w:rFonts w:ascii="仿宋" w:eastAsia="仿宋" w:hAnsi="仿宋"/>
          <w:b/>
          <w:sz w:val="28"/>
          <w:szCs w:val="28"/>
        </w:rPr>
      </w:pPr>
      <w:r>
        <w:rPr>
          <w:rFonts w:ascii="仿宋" w:eastAsia="仿宋" w:hAnsi="仿宋" w:hint="eastAsia"/>
          <w:b/>
          <w:sz w:val="28"/>
          <w:szCs w:val="28"/>
        </w:rPr>
        <w:t>五</w:t>
      </w:r>
      <w:r w:rsidRPr="005223F3">
        <w:rPr>
          <w:rFonts w:ascii="仿宋" w:eastAsia="仿宋" w:hAnsi="仿宋" w:hint="eastAsia"/>
          <w:b/>
          <w:sz w:val="28"/>
          <w:szCs w:val="28"/>
        </w:rPr>
        <w:t>、</w:t>
      </w:r>
      <w:r>
        <w:rPr>
          <w:rFonts w:ascii="仿宋" w:eastAsia="仿宋" w:hAnsi="仿宋" w:hint="eastAsia"/>
          <w:b/>
          <w:sz w:val="28"/>
          <w:szCs w:val="28"/>
        </w:rPr>
        <w:t>控制系统与成附件</w:t>
      </w:r>
    </w:p>
    <w:p w:rsidR="00524DF1"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航空发动机、辅助动力及燃气轮机相关产品的燃油及控制系统设计和健康管理等技术领域（</w:t>
      </w:r>
      <w:r>
        <w:rPr>
          <w:rFonts w:ascii="仿宋" w:eastAsia="仿宋" w:hAnsi="仿宋" w:hint="eastAsia"/>
          <w:sz w:val="24"/>
          <w:szCs w:val="24"/>
        </w:rPr>
        <w:t>具体</w:t>
      </w:r>
      <w:r w:rsidRPr="005223F3">
        <w:rPr>
          <w:rFonts w:ascii="仿宋" w:eastAsia="仿宋" w:hAnsi="仿宋" w:hint="eastAsia"/>
          <w:sz w:val="24"/>
          <w:szCs w:val="24"/>
        </w:rPr>
        <w:t>包括控制系统总体设计技术、系统建模与控制律技术、控制软件设计技术、液压机械调节器设计技术、燃油与作动子系统设计技术、燃油</w:t>
      </w:r>
      <w:proofErr w:type="gramStart"/>
      <w:r w:rsidRPr="005223F3">
        <w:rPr>
          <w:rFonts w:ascii="仿宋" w:eastAsia="仿宋" w:hAnsi="仿宋" w:hint="eastAsia"/>
          <w:sz w:val="24"/>
          <w:szCs w:val="24"/>
        </w:rPr>
        <w:t>泵设计</w:t>
      </w:r>
      <w:proofErr w:type="gramEnd"/>
      <w:r w:rsidRPr="005223F3">
        <w:rPr>
          <w:rFonts w:ascii="仿宋" w:eastAsia="仿宋" w:hAnsi="仿宋" w:hint="eastAsia"/>
          <w:sz w:val="24"/>
          <w:szCs w:val="24"/>
        </w:rPr>
        <w:t>技术、燃油计量与分配装置设计技术、伺服作动</w:t>
      </w:r>
      <w:proofErr w:type="gramStart"/>
      <w:r w:rsidRPr="005223F3">
        <w:rPr>
          <w:rFonts w:ascii="仿宋" w:eastAsia="仿宋" w:hAnsi="仿宋" w:hint="eastAsia"/>
          <w:sz w:val="24"/>
          <w:szCs w:val="24"/>
        </w:rPr>
        <w:t>与电液转换</w:t>
      </w:r>
      <w:proofErr w:type="gramEnd"/>
      <w:r w:rsidRPr="005223F3">
        <w:rPr>
          <w:rFonts w:ascii="仿宋" w:eastAsia="仿宋" w:hAnsi="仿宋" w:hint="eastAsia"/>
          <w:sz w:val="24"/>
          <w:szCs w:val="24"/>
        </w:rPr>
        <w:t>装置设计技术等）。</w:t>
      </w:r>
    </w:p>
    <w:p w:rsidR="005223F3" w:rsidRPr="005223F3" w:rsidRDefault="005223F3" w:rsidP="005223F3">
      <w:pPr>
        <w:spacing w:line="360" w:lineRule="auto"/>
        <w:outlineLvl w:val="0"/>
        <w:rPr>
          <w:rFonts w:ascii="仿宋" w:eastAsia="仿宋" w:hAnsi="仿宋"/>
          <w:b/>
          <w:sz w:val="28"/>
          <w:szCs w:val="28"/>
        </w:rPr>
      </w:pPr>
      <w:r>
        <w:rPr>
          <w:rFonts w:ascii="仿宋" w:eastAsia="仿宋" w:hAnsi="仿宋" w:hint="eastAsia"/>
          <w:b/>
          <w:sz w:val="28"/>
          <w:szCs w:val="28"/>
        </w:rPr>
        <w:t>六</w:t>
      </w:r>
      <w:r w:rsidRPr="005223F3">
        <w:rPr>
          <w:rFonts w:ascii="仿宋" w:eastAsia="仿宋" w:hAnsi="仿宋" w:hint="eastAsia"/>
          <w:b/>
          <w:sz w:val="28"/>
          <w:szCs w:val="28"/>
        </w:rPr>
        <w:t>、</w:t>
      </w:r>
      <w:r>
        <w:rPr>
          <w:rFonts w:ascii="仿宋" w:eastAsia="仿宋" w:hAnsi="仿宋" w:hint="eastAsia"/>
          <w:b/>
          <w:sz w:val="28"/>
          <w:szCs w:val="28"/>
        </w:rPr>
        <w:t>材料</w:t>
      </w:r>
    </w:p>
    <w:p w:rsidR="005223F3"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航空发动机、辅助动力、燃气轮机和直升机传动系</w:t>
      </w:r>
      <w:r>
        <w:rPr>
          <w:rFonts w:ascii="仿宋" w:eastAsia="仿宋" w:hAnsi="仿宋" w:hint="eastAsia"/>
          <w:sz w:val="24"/>
          <w:szCs w:val="24"/>
        </w:rPr>
        <w:t>统的材料研制、</w:t>
      </w:r>
      <w:r w:rsidRPr="005223F3">
        <w:rPr>
          <w:rFonts w:ascii="仿宋" w:eastAsia="仿宋" w:hAnsi="仿宋" w:hint="eastAsia"/>
          <w:sz w:val="24"/>
          <w:szCs w:val="24"/>
        </w:rPr>
        <w:t>应用等技术领域（</w:t>
      </w:r>
      <w:r>
        <w:rPr>
          <w:rFonts w:ascii="仿宋" w:eastAsia="仿宋" w:hAnsi="仿宋" w:hint="eastAsia"/>
          <w:sz w:val="24"/>
          <w:szCs w:val="24"/>
        </w:rPr>
        <w:t>具体</w:t>
      </w:r>
      <w:r w:rsidRPr="005223F3">
        <w:rPr>
          <w:rFonts w:ascii="仿宋" w:eastAsia="仿宋" w:hAnsi="仿宋" w:hint="eastAsia"/>
          <w:sz w:val="24"/>
          <w:szCs w:val="24"/>
        </w:rPr>
        <w:t>包括铝合金材料技术、钛合金材料技术、合金钢材料技术、树脂基复合材料技术、碳基/陶瓷基复合材料技术、特种功能材料技术、涂层材料技术、橡胶与密封材料技术、无损检测及理化技术、材料力学性能表征与失效分析技术、材料计算设计技术、材料虚拟制备技术和材料数据库及应用技术等）。</w:t>
      </w:r>
    </w:p>
    <w:p w:rsidR="005223F3" w:rsidRPr="005223F3" w:rsidRDefault="005223F3" w:rsidP="005223F3">
      <w:pPr>
        <w:spacing w:line="360" w:lineRule="auto"/>
        <w:outlineLvl w:val="0"/>
        <w:rPr>
          <w:rFonts w:ascii="仿宋" w:eastAsia="仿宋" w:hAnsi="仿宋"/>
          <w:b/>
          <w:sz w:val="28"/>
          <w:szCs w:val="28"/>
        </w:rPr>
      </w:pPr>
      <w:r>
        <w:rPr>
          <w:rFonts w:ascii="仿宋" w:eastAsia="仿宋" w:hAnsi="仿宋" w:hint="eastAsia"/>
          <w:b/>
          <w:sz w:val="28"/>
          <w:szCs w:val="28"/>
        </w:rPr>
        <w:t>七</w:t>
      </w:r>
      <w:r w:rsidRPr="005223F3">
        <w:rPr>
          <w:rFonts w:ascii="仿宋" w:eastAsia="仿宋" w:hAnsi="仿宋" w:hint="eastAsia"/>
          <w:b/>
          <w:sz w:val="28"/>
          <w:szCs w:val="28"/>
        </w:rPr>
        <w:t>、</w:t>
      </w:r>
      <w:r>
        <w:rPr>
          <w:rFonts w:ascii="仿宋" w:eastAsia="仿宋" w:hAnsi="仿宋" w:hint="eastAsia"/>
          <w:b/>
          <w:sz w:val="28"/>
          <w:szCs w:val="28"/>
        </w:rPr>
        <w:t>制造与工艺</w:t>
      </w:r>
    </w:p>
    <w:p w:rsidR="005223F3" w:rsidRPr="005223F3" w:rsidRDefault="005223F3" w:rsidP="005223F3">
      <w:pPr>
        <w:spacing w:line="360" w:lineRule="auto"/>
        <w:ind w:firstLine="420"/>
        <w:rPr>
          <w:rFonts w:ascii="仿宋" w:eastAsia="仿宋" w:hAnsi="仿宋"/>
          <w:sz w:val="24"/>
          <w:szCs w:val="24"/>
        </w:rPr>
      </w:pPr>
      <w:r>
        <w:rPr>
          <w:rFonts w:ascii="仿宋" w:eastAsia="仿宋" w:hAnsi="仿宋" w:hint="eastAsia"/>
          <w:sz w:val="24"/>
          <w:szCs w:val="24"/>
        </w:rPr>
        <w:t>包括</w:t>
      </w:r>
      <w:r w:rsidRPr="005223F3">
        <w:rPr>
          <w:rFonts w:ascii="仿宋" w:eastAsia="仿宋" w:hAnsi="仿宋" w:hint="eastAsia"/>
          <w:sz w:val="24"/>
          <w:szCs w:val="24"/>
        </w:rPr>
        <w:t>航空发动机、辅助动力、燃气轮机和直升机传动系统的零部件加工及整机装配等技术领域（</w:t>
      </w:r>
      <w:r>
        <w:rPr>
          <w:rFonts w:ascii="仿宋" w:eastAsia="仿宋" w:hAnsi="仿宋" w:hint="eastAsia"/>
          <w:sz w:val="24"/>
          <w:szCs w:val="24"/>
        </w:rPr>
        <w:t>具体</w:t>
      </w:r>
      <w:r w:rsidRPr="005223F3">
        <w:rPr>
          <w:rFonts w:ascii="仿宋" w:eastAsia="仿宋" w:hAnsi="仿宋" w:hint="eastAsia"/>
          <w:sz w:val="24"/>
          <w:szCs w:val="24"/>
        </w:rPr>
        <w:t>包括铸造技术、</w:t>
      </w:r>
      <w:proofErr w:type="gramStart"/>
      <w:r w:rsidRPr="005223F3">
        <w:rPr>
          <w:rFonts w:ascii="仿宋" w:eastAsia="仿宋" w:hAnsi="仿宋" w:hint="eastAsia"/>
          <w:sz w:val="24"/>
          <w:szCs w:val="24"/>
        </w:rPr>
        <w:t>钣</w:t>
      </w:r>
      <w:proofErr w:type="gramEnd"/>
      <w:r w:rsidRPr="005223F3">
        <w:rPr>
          <w:rFonts w:ascii="仿宋" w:eastAsia="仿宋" w:hAnsi="仿宋" w:hint="eastAsia"/>
          <w:sz w:val="24"/>
          <w:szCs w:val="24"/>
        </w:rPr>
        <w:t>金成形技术、焊接技术、热处理技术、表面工程技术、特种加工技术、机械加工技术、复合材料构件制造技术、装配技术、数字化制造技术、工艺装备设计及制造技术、</w:t>
      </w:r>
      <w:proofErr w:type="gramStart"/>
      <w:r w:rsidRPr="005223F3">
        <w:rPr>
          <w:rFonts w:ascii="仿宋" w:eastAsia="仿宋" w:hAnsi="仿宋" w:hint="eastAsia"/>
          <w:sz w:val="24"/>
          <w:szCs w:val="24"/>
        </w:rPr>
        <w:t>增材制造</w:t>
      </w:r>
      <w:proofErr w:type="gramEnd"/>
      <w:r w:rsidRPr="005223F3">
        <w:rPr>
          <w:rFonts w:ascii="仿宋" w:eastAsia="仿宋" w:hAnsi="仿宋" w:hint="eastAsia"/>
          <w:sz w:val="24"/>
          <w:szCs w:val="24"/>
        </w:rPr>
        <w:t>技术等）。</w:t>
      </w:r>
    </w:p>
    <w:sectPr w:rsidR="005223F3" w:rsidRPr="005223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58" w:rsidRDefault="00E65B58" w:rsidP="00C3432B">
      <w:r>
        <w:separator/>
      </w:r>
    </w:p>
  </w:endnote>
  <w:endnote w:type="continuationSeparator" w:id="0">
    <w:p w:rsidR="00E65B58" w:rsidRDefault="00E65B58" w:rsidP="00C3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87243"/>
      <w:docPartObj>
        <w:docPartGallery w:val="Page Numbers (Bottom of Page)"/>
        <w:docPartUnique/>
      </w:docPartObj>
    </w:sdtPr>
    <w:sdtContent>
      <w:p w:rsidR="00E63B28" w:rsidRDefault="00E63B28">
        <w:pPr>
          <w:pStyle w:val="a4"/>
          <w:jc w:val="center"/>
        </w:pPr>
        <w:r>
          <w:fldChar w:fldCharType="begin"/>
        </w:r>
        <w:r>
          <w:instrText>PAGE   \* MERGEFORMAT</w:instrText>
        </w:r>
        <w:r>
          <w:fldChar w:fldCharType="separate"/>
        </w:r>
        <w:r w:rsidRPr="00E63B28">
          <w:rPr>
            <w:noProof/>
            <w:lang w:val="zh-CN"/>
          </w:rPr>
          <w:t>1</w:t>
        </w:r>
        <w:r>
          <w:fldChar w:fldCharType="end"/>
        </w:r>
      </w:p>
    </w:sdtContent>
  </w:sdt>
  <w:p w:rsidR="00E63B28" w:rsidRDefault="00E63B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58" w:rsidRDefault="00E65B58" w:rsidP="00C3432B">
      <w:r>
        <w:separator/>
      </w:r>
    </w:p>
  </w:footnote>
  <w:footnote w:type="continuationSeparator" w:id="0">
    <w:p w:rsidR="00E65B58" w:rsidRDefault="00E65B58" w:rsidP="00C3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A1"/>
    <w:rsid w:val="00100082"/>
    <w:rsid w:val="001A350D"/>
    <w:rsid w:val="001C0BC3"/>
    <w:rsid w:val="001C64BA"/>
    <w:rsid w:val="001F341D"/>
    <w:rsid w:val="002254BE"/>
    <w:rsid w:val="00397D9A"/>
    <w:rsid w:val="003A195A"/>
    <w:rsid w:val="003C631F"/>
    <w:rsid w:val="005223F3"/>
    <w:rsid w:val="00524DF1"/>
    <w:rsid w:val="00576B31"/>
    <w:rsid w:val="00580849"/>
    <w:rsid w:val="005978DC"/>
    <w:rsid w:val="00605CD8"/>
    <w:rsid w:val="006B00A1"/>
    <w:rsid w:val="00A25211"/>
    <w:rsid w:val="00B27EF9"/>
    <w:rsid w:val="00B47F67"/>
    <w:rsid w:val="00C3432B"/>
    <w:rsid w:val="00C46E56"/>
    <w:rsid w:val="00C71641"/>
    <w:rsid w:val="00D5231D"/>
    <w:rsid w:val="00D56A8A"/>
    <w:rsid w:val="00D66DD4"/>
    <w:rsid w:val="00E63B28"/>
    <w:rsid w:val="00E65B58"/>
    <w:rsid w:val="00FA2A59"/>
    <w:rsid w:val="00FB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432B"/>
    <w:rPr>
      <w:sz w:val="18"/>
      <w:szCs w:val="18"/>
    </w:rPr>
  </w:style>
  <w:style w:type="paragraph" w:styleId="a4">
    <w:name w:val="footer"/>
    <w:basedOn w:val="a"/>
    <w:link w:val="Char0"/>
    <w:uiPriority w:val="99"/>
    <w:unhideWhenUsed/>
    <w:rsid w:val="00C3432B"/>
    <w:pPr>
      <w:tabs>
        <w:tab w:val="center" w:pos="4153"/>
        <w:tab w:val="right" w:pos="8306"/>
      </w:tabs>
      <w:snapToGrid w:val="0"/>
      <w:jc w:val="left"/>
    </w:pPr>
    <w:rPr>
      <w:sz w:val="18"/>
      <w:szCs w:val="18"/>
    </w:rPr>
  </w:style>
  <w:style w:type="character" w:customStyle="1" w:styleId="Char0">
    <w:name w:val="页脚 Char"/>
    <w:basedOn w:val="a0"/>
    <w:link w:val="a4"/>
    <w:uiPriority w:val="99"/>
    <w:rsid w:val="00C343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432B"/>
    <w:rPr>
      <w:sz w:val="18"/>
      <w:szCs w:val="18"/>
    </w:rPr>
  </w:style>
  <w:style w:type="paragraph" w:styleId="a4">
    <w:name w:val="footer"/>
    <w:basedOn w:val="a"/>
    <w:link w:val="Char0"/>
    <w:uiPriority w:val="99"/>
    <w:unhideWhenUsed/>
    <w:rsid w:val="00C3432B"/>
    <w:pPr>
      <w:tabs>
        <w:tab w:val="center" w:pos="4153"/>
        <w:tab w:val="right" w:pos="8306"/>
      </w:tabs>
      <w:snapToGrid w:val="0"/>
      <w:jc w:val="left"/>
    </w:pPr>
    <w:rPr>
      <w:sz w:val="18"/>
      <w:szCs w:val="18"/>
    </w:rPr>
  </w:style>
  <w:style w:type="character" w:customStyle="1" w:styleId="Char0">
    <w:name w:val="页脚 Char"/>
    <w:basedOn w:val="a0"/>
    <w:link w:val="a4"/>
    <w:uiPriority w:val="99"/>
    <w:rsid w:val="00C34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王爱峰</dc:creator>
  <cp:lastModifiedBy>任光明</cp:lastModifiedBy>
  <cp:revision>2</cp:revision>
  <dcterms:created xsi:type="dcterms:W3CDTF">2019-10-30T05:30:00Z</dcterms:created>
  <dcterms:modified xsi:type="dcterms:W3CDTF">2019-10-30T05:30:00Z</dcterms:modified>
</cp:coreProperties>
</file>