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33" w:rsidRPr="00EF7533" w:rsidRDefault="00EF7533" w:rsidP="00EF7533">
      <w:pPr>
        <w:spacing w:line="360" w:lineRule="auto"/>
        <w:jc w:val="center"/>
        <w:rPr>
          <w:rStyle w:val="fontstyle31"/>
          <w:rFonts w:hint="default"/>
        </w:rPr>
      </w:pPr>
      <w:r w:rsidRPr="00EF7533">
        <w:rPr>
          <w:rStyle w:val="fontstyle31"/>
          <w:rFonts w:hint="default"/>
        </w:rPr>
        <w:t>申报须知</w:t>
      </w:r>
    </w:p>
    <w:p w:rsidR="0089234F" w:rsidRPr="0003083E" w:rsidRDefault="002D516F" w:rsidP="0089234F">
      <w:pPr>
        <w:spacing w:line="360" w:lineRule="auto"/>
        <w:rPr>
          <w:rStyle w:val="fontstyle01"/>
          <w:sz w:val="24"/>
          <w:szCs w:val="24"/>
        </w:rPr>
      </w:pPr>
      <w:r>
        <w:rPr>
          <w:rStyle w:val="fontstyle31"/>
          <w:rFonts w:hint="default"/>
          <w:sz w:val="24"/>
        </w:rPr>
        <w:t>一、国别、资助领域</w:t>
      </w:r>
      <w:r w:rsidR="0089234F" w:rsidRPr="0003083E">
        <w:rPr>
          <w:rStyle w:val="fontstyle31"/>
          <w:rFonts w:hint="default"/>
          <w:sz w:val="24"/>
        </w:rPr>
        <w:t>方向</w:t>
      </w:r>
    </w:p>
    <w:p w:rsidR="00226A90" w:rsidRPr="00D36F2F" w:rsidRDefault="00E427B9" w:rsidP="00D36F2F">
      <w:pPr>
        <w:spacing w:line="360" w:lineRule="auto"/>
        <w:ind w:firstLine="480"/>
        <w:rPr>
          <w:rFonts w:ascii="宋体" w:hAnsi="宋体" w:cs="宋体"/>
          <w:color w:val="333333"/>
          <w:kern w:val="0"/>
          <w:sz w:val="24"/>
        </w:rPr>
      </w:pPr>
      <w:r w:rsidRPr="006E3D02">
        <w:rPr>
          <w:rStyle w:val="fontstyle01"/>
          <w:rFonts w:hint="eastAsia"/>
          <w:sz w:val="24"/>
          <w:szCs w:val="24"/>
        </w:rPr>
        <w:t>政府间国际科技创新合作重点专项</w:t>
      </w:r>
      <w:r w:rsidRPr="006E3D02">
        <w:rPr>
          <w:rFonts w:cs="Tahoma" w:hint="eastAsia"/>
          <w:color w:val="444444"/>
          <w:sz w:val="24"/>
        </w:rPr>
        <w:t>2020</w:t>
      </w:r>
      <w:r w:rsidRPr="006E3D02">
        <w:rPr>
          <w:rFonts w:cs="Tahoma" w:hint="eastAsia"/>
          <w:color w:val="444444"/>
          <w:sz w:val="24"/>
        </w:rPr>
        <w:t>年度</w:t>
      </w:r>
      <w:r w:rsidRPr="006E3D02">
        <w:rPr>
          <w:rStyle w:val="fontstyle01"/>
          <w:sz w:val="24"/>
          <w:szCs w:val="24"/>
        </w:rPr>
        <w:t>项目</w:t>
      </w:r>
      <w:r w:rsidR="00D36F2F">
        <w:rPr>
          <w:rStyle w:val="fontstyle01"/>
          <w:rFonts w:hint="eastAsia"/>
          <w:sz w:val="24"/>
          <w:szCs w:val="24"/>
        </w:rPr>
        <w:t>设立</w:t>
      </w:r>
      <w:r w:rsidR="00363015">
        <w:rPr>
          <w:rStyle w:val="fontstyle11"/>
          <w:sz w:val="24"/>
        </w:rPr>
        <w:t>10</w:t>
      </w:r>
      <w:r w:rsidR="00D36F2F">
        <w:rPr>
          <w:rStyle w:val="fontstyle01"/>
          <w:rFonts w:hint="eastAsia"/>
          <w:sz w:val="24"/>
          <w:szCs w:val="24"/>
        </w:rPr>
        <w:t>个指南方向，</w:t>
      </w:r>
      <w:r w:rsidR="00D36F2F">
        <w:rPr>
          <w:rStyle w:val="fontstyle01"/>
          <w:sz w:val="24"/>
          <w:szCs w:val="24"/>
        </w:rPr>
        <w:t>支持</w:t>
      </w:r>
      <w:r w:rsidR="00D36F2F" w:rsidRPr="0003083E">
        <w:rPr>
          <w:rStyle w:val="fontstyle01"/>
          <w:sz w:val="24"/>
          <w:szCs w:val="24"/>
        </w:rPr>
        <w:t>与</w:t>
      </w:r>
      <w:r w:rsidR="00363015">
        <w:rPr>
          <w:rStyle w:val="fontstyle11"/>
          <w:sz w:val="24"/>
        </w:rPr>
        <w:t>9</w:t>
      </w:r>
      <w:r w:rsidR="00D36F2F" w:rsidRPr="0003083E">
        <w:rPr>
          <w:rStyle w:val="fontstyle01"/>
          <w:sz w:val="24"/>
          <w:szCs w:val="24"/>
        </w:rPr>
        <w:t>个国家、地区、国际组织和多边机制开展政府间科技合作，项目任务数</w:t>
      </w:r>
      <w:r w:rsidR="00363015">
        <w:rPr>
          <w:rStyle w:val="fontstyle11"/>
          <w:sz w:val="24"/>
        </w:rPr>
        <w:t>78-81</w:t>
      </w:r>
      <w:r w:rsidR="00D36F2F" w:rsidRPr="0003083E">
        <w:rPr>
          <w:rStyle w:val="fontstyle01"/>
          <w:sz w:val="24"/>
          <w:szCs w:val="24"/>
        </w:rPr>
        <w:t>项左右，</w:t>
      </w:r>
      <w:r w:rsidR="00D36F2F">
        <w:rPr>
          <w:rStyle w:val="fontstyle01"/>
          <w:rFonts w:hint="eastAsia"/>
          <w:sz w:val="24"/>
          <w:szCs w:val="24"/>
        </w:rPr>
        <w:t>国拨</w:t>
      </w:r>
      <w:r w:rsidR="00D36F2F">
        <w:rPr>
          <w:rStyle w:val="fontstyle01"/>
          <w:sz w:val="24"/>
          <w:szCs w:val="24"/>
        </w:rPr>
        <w:t>经费</w:t>
      </w:r>
      <w:r w:rsidR="00D36F2F">
        <w:rPr>
          <w:rStyle w:val="fontstyle01"/>
          <w:rFonts w:hint="eastAsia"/>
          <w:sz w:val="24"/>
          <w:szCs w:val="24"/>
        </w:rPr>
        <w:t>总概算</w:t>
      </w:r>
      <w:r w:rsidR="00363015">
        <w:rPr>
          <w:rStyle w:val="fontstyle01"/>
          <w:sz w:val="24"/>
          <w:szCs w:val="24"/>
        </w:rPr>
        <w:t>2.8</w:t>
      </w:r>
      <w:r w:rsidR="00D36F2F">
        <w:rPr>
          <w:rStyle w:val="fontstyle01"/>
          <w:rFonts w:hint="eastAsia"/>
          <w:sz w:val="24"/>
          <w:szCs w:val="24"/>
        </w:rPr>
        <w:t>亿</w:t>
      </w:r>
      <w:r w:rsidR="00D36F2F">
        <w:rPr>
          <w:rStyle w:val="fontstyle01"/>
          <w:sz w:val="24"/>
          <w:szCs w:val="24"/>
        </w:rPr>
        <w:t>元，</w:t>
      </w:r>
      <w:r w:rsidR="00D36F2F" w:rsidRPr="0003083E">
        <w:rPr>
          <w:rStyle w:val="fontstyle01"/>
          <w:sz w:val="24"/>
          <w:szCs w:val="24"/>
        </w:rPr>
        <w:t>每个项目实施周期为</w:t>
      </w:r>
      <w:r w:rsidR="00D36F2F" w:rsidRPr="0003083E">
        <w:rPr>
          <w:rStyle w:val="fontstyle11"/>
          <w:sz w:val="24"/>
        </w:rPr>
        <w:t>2~3</w:t>
      </w:r>
      <w:r w:rsidR="00D36F2F" w:rsidRPr="0003083E">
        <w:rPr>
          <w:rStyle w:val="fontstyle01"/>
          <w:sz w:val="24"/>
          <w:szCs w:val="24"/>
        </w:rPr>
        <w:t>年</w:t>
      </w:r>
      <w:r w:rsidR="0089234F" w:rsidRPr="0003083E">
        <w:rPr>
          <w:rStyle w:val="fontstyle01"/>
          <w:rFonts w:hint="eastAsia"/>
          <w:sz w:val="24"/>
          <w:szCs w:val="24"/>
        </w:rPr>
        <w:t>（</w:t>
      </w:r>
      <w:r w:rsidR="0089234F" w:rsidRPr="0003083E">
        <w:rPr>
          <w:rStyle w:val="fontstyle01"/>
          <w:rFonts w:hint="eastAsia"/>
          <w:b/>
          <w:color w:val="auto"/>
          <w:sz w:val="24"/>
          <w:szCs w:val="24"/>
        </w:rPr>
        <w:t>详细内容请参看附件</w:t>
      </w:r>
      <w:r>
        <w:rPr>
          <w:rStyle w:val="fontstyle01"/>
          <w:rFonts w:hint="eastAsia"/>
          <w:b/>
          <w:color w:val="auto"/>
          <w:sz w:val="24"/>
          <w:szCs w:val="24"/>
        </w:rPr>
        <w:t>1</w:t>
      </w:r>
      <w:r w:rsidR="0089234F" w:rsidRPr="0003083E">
        <w:rPr>
          <w:rStyle w:val="fontstyle01"/>
          <w:rFonts w:hint="eastAsia"/>
          <w:color w:val="auto"/>
          <w:sz w:val="24"/>
          <w:szCs w:val="24"/>
        </w:rPr>
        <w:t>）</w:t>
      </w:r>
      <w:r w:rsidR="0089234F" w:rsidRPr="0003083E">
        <w:rPr>
          <w:rStyle w:val="fontstyle01"/>
          <w:rFonts w:hint="eastAsia"/>
          <w:sz w:val="24"/>
          <w:szCs w:val="24"/>
        </w:rPr>
        <w:t>：</w:t>
      </w:r>
    </w:p>
    <w:tbl>
      <w:tblPr>
        <w:tblStyle w:val="a5"/>
        <w:tblW w:w="5000" w:type="pct"/>
        <w:tblLook w:val="04A0" w:firstRow="1" w:lastRow="0" w:firstColumn="1" w:lastColumn="0" w:noHBand="0" w:noVBand="1"/>
      </w:tblPr>
      <w:tblGrid>
        <w:gridCol w:w="816"/>
        <w:gridCol w:w="3969"/>
        <w:gridCol w:w="6239"/>
        <w:gridCol w:w="1701"/>
        <w:gridCol w:w="1449"/>
      </w:tblGrid>
      <w:tr w:rsidR="00226A90" w:rsidRPr="0003083E" w:rsidTr="00601575">
        <w:trPr>
          <w:trHeight w:val="567"/>
        </w:trPr>
        <w:tc>
          <w:tcPr>
            <w:tcW w:w="288" w:type="pct"/>
            <w:vAlign w:val="center"/>
          </w:tcPr>
          <w:p w:rsidR="0089234F" w:rsidRPr="0003083E" w:rsidRDefault="0089234F" w:rsidP="00E70727">
            <w:pPr>
              <w:spacing w:line="400" w:lineRule="exact"/>
              <w:jc w:val="center"/>
              <w:rPr>
                <w:rFonts w:ascii="Times New Roman" w:hAnsi="Times New Roman" w:cs="Times New Roman"/>
                <w:sz w:val="24"/>
              </w:rPr>
            </w:pPr>
            <w:r w:rsidRPr="0003083E">
              <w:rPr>
                <w:rFonts w:ascii="Times New Roman" w:hAnsiTheme="minorEastAsia" w:cs="Times New Roman"/>
                <w:sz w:val="24"/>
              </w:rPr>
              <w:t>序号</w:t>
            </w:r>
          </w:p>
        </w:tc>
        <w:tc>
          <w:tcPr>
            <w:tcW w:w="1400" w:type="pct"/>
            <w:vAlign w:val="center"/>
          </w:tcPr>
          <w:p w:rsidR="0089234F" w:rsidRPr="0003083E" w:rsidRDefault="0089234F" w:rsidP="00E70727">
            <w:pPr>
              <w:spacing w:line="400" w:lineRule="exact"/>
              <w:jc w:val="center"/>
              <w:rPr>
                <w:rFonts w:ascii="Times New Roman" w:hAnsiTheme="minorEastAsia" w:cs="Times New Roman"/>
                <w:sz w:val="24"/>
              </w:rPr>
            </w:pPr>
            <w:r w:rsidRPr="0003083E">
              <w:rPr>
                <w:rFonts w:ascii="Times New Roman" w:hAnsiTheme="minorEastAsia" w:cs="Times New Roman"/>
                <w:sz w:val="24"/>
              </w:rPr>
              <w:t>合作</w:t>
            </w:r>
            <w:r w:rsidR="00EA05E2">
              <w:rPr>
                <w:rFonts w:ascii="Times New Roman" w:hAnsiTheme="minorEastAsia" w:cs="Times New Roman" w:hint="eastAsia"/>
                <w:sz w:val="24"/>
              </w:rPr>
              <w:t>国别</w:t>
            </w:r>
          </w:p>
        </w:tc>
        <w:tc>
          <w:tcPr>
            <w:tcW w:w="2201" w:type="pct"/>
            <w:vAlign w:val="center"/>
          </w:tcPr>
          <w:p w:rsidR="0089234F" w:rsidRPr="0003083E" w:rsidRDefault="0089234F" w:rsidP="00E70727">
            <w:pPr>
              <w:spacing w:line="400" w:lineRule="exact"/>
              <w:jc w:val="center"/>
              <w:rPr>
                <w:rFonts w:ascii="Times New Roman" w:hAnsi="Times New Roman" w:cs="Times New Roman"/>
                <w:sz w:val="24"/>
              </w:rPr>
            </w:pPr>
            <w:r w:rsidRPr="0003083E">
              <w:rPr>
                <w:rFonts w:ascii="Times New Roman" w:hAnsiTheme="minorEastAsia" w:cs="Times New Roman"/>
                <w:sz w:val="24"/>
              </w:rPr>
              <w:t>资助领域方向</w:t>
            </w:r>
          </w:p>
        </w:tc>
        <w:tc>
          <w:tcPr>
            <w:tcW w:w="600" w:type="pct"/>
            <w:vAlign w:val="center"/>
          </w:tcPr>
          <w:p w:rsidR="0089234F" w:rsidRPr="0003083E" w:rsidRDefault="0089234F" w:rsidP="00E70727">
            <w:pPr>
              <w:spacing w:line="400" w:lineRule="exact"/>
              <w:jc w:val="center"/>
              <w:rPr>
                <w:rFonts w:ascii="Times New Roman" w:hAnsi="Times New Roman" w:cs="Times New Roman"/>
                <w:sz w:val="24"/>
              </w:rPr>
            </w:pPr>
            <w:r w:rsidRPr="0003083E">
              <w:rPr>
                <w:rFonts w:ascii="Times New Roman" w:hAnsiTheme="minorEastAsia" w:cs="Times New Roman" w:hint="eastAsia"/>
                <w:sz w:val="24"/>
              </w:rPr>
              <w:t>总</w:t>
            </w:r>
            <w:r w:rsidRPr="0003083E">
              <w:rPr>
                <w:rFonts w:ascii="Times New Roman" w:hAnsiTheme="minorEastAsia" w:cs="Times New Roman"/>
                <w:sz w:val="24"/>
              </w:rPr>
              <w:t>金额（万元）</w:t>
            </w:r>
            <w:r w:rsidRPr="0003083E">
              <w:rPr>
                <w:rFonts w:ascii="Times New Roman" w:hAnsi="Times New Roman" w:cs="Times New Roman"/>
                <w:sz w:val="24"/>
              </w:rPr>
              <w:t>/</w:t>
            </w:r>
            <w:r w:rsidRPr="0003083E">
              <w:rPr>
                <w:rFonts w:ascii="Times New Roman" w:hAnsiTheme="minorEastAsia" w:cs="Times New Roman"/>
                <w:sz w:val="24"/>
              </w:rPr>
              <w:t>资助数（个）</w:t>
            </w:r>
          </w:p>
        </w:tc>
        <w:tc>
          <w:tcPr>
            <w:tcW w:w="511" w:type="pct"/>
          </w:tcPr>
          <w:p w:rsidR="0089234F" w:rsidRPr="0003083E" w:rsidRDefault="0089234F" w:rsidP="00E70727">
            <w:pPr>
              <w:spacing w:line="400" w:lineRule="exact"/>
              <w:jc w:val="center"/>
              <w:rPr>
                <w:rFonts w:hAnsiTheme="minorEastAsia"/>
                <w:sz w:val="24"/>
              </w:rPr>
            </w:pPr>
            <w:r w:rsidRPr="0003083E">
              <w:rPr>
                <w:rFonts w:hAnsiTheme="minorEastAsia" w:hint="eastAsia"/>
                <w:sz w:val="24"/>
              </w:rPr>
              <w:t>平均资助金额（</w:t>
            </w:r>
            <w:r w:rsidRPr="0003083E">
              <w:rPr>
                <w:rFonts w:ascii="Times New Roman" w:hAnsiTheme="minorEastAsia" w:cs="Times New Roman"/>
                <w:sz w:val="24"/>
              </w:rPr>
              <w:t>万元）</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400" w:type="pct"/>
            <w:vAlign w:val="center"/>
          </w:tcPr>
          <w:p w:rsidR="00355BBB" w:rsidRPr="00936B1A"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中国和澳大利亚联合研究中心项目</w:t>
            </w:r>
          </w:p>
        </w:tc>
        <w:tc>
          <w:tcPr>
            <w:tcW w:w="2201" w:type="pct"/>
            <w:vAlign w:val="center"/>
          </w:tcPr>
          <w:p w:rsidR="00355BBB" w:rsidRPr="00355BBB"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食品和农业经济</w:t>
            </w:r>
            <w:r w:rsidRPr="00936B1A">
              <w:rPr>
                <w:rFonts w:ascii="Times New Roman" w:hAnsiTheme="minorEastAsia" w:cs="Times New Roman" w:hint="eastAsia"/>
                <w:sz w:val="24"/>
              </w:rPr>
              <w:t>、</w:t>
            </w:r>
            <w:r w:rsidRPr="00936B1A">
              <w:rPr>
                <w:rFonts w:ascii="Times New Roman" w:hAnsiTheme="minorEastAsia" w:cs="Times New Roman"/>
                <w:sz w:val="24"/>
              </w:rPr>
              <w:t>数字技术</w:t>
            </w:r>
            <w:r w:rsidRPr="00936B1A">
              <w:rPr>
                <w:rFonts w:ascii="Times New Roman" w:hAnsiTheme="minorEastAsia" w:cs="Times New Roman" w:hint="eastAsia"/>
                <w:sz w:val="24"/>
              </w:rPr>
              <w:t>、</w:t>
            </w:r>
            <w:r w:rsidRPr="00936B1A">
              <w:rPr>
                <w:rFonts w:ascii="Times New Roman" w:hAnsiTheme="minorEastAsia" w:cs="Times New Roman"/>
                <w:sz w:val="24"/>
              </w:rPr>
              <w:t>能源和资源</w:t>
            </w:r>
            <w:r w:rsidRPr="00936B1A">
              <w:rPr>
                <w:rFonts w:ascii="Times New Roman" w:hAnsiTheme="minorEastAsia" w:cs="Times New Roman" w:hint="eastAsia"/>
                <w:sz w:val="24"/>
              </w:rPr>
              <w:t>、</w:t>
            </w:r>
            <w:r w:rsidRPr="00936B1A">
              <w:rPr>
                <w:rFonts w:ascii="Times New Roman" w:hAnsiTheme="minorEastAsia" w:cs="Times New Roman"/>
                <w:sz w:val="24"/>
              </w:rPr>
              <w:t>先进材料</w:t>
            </w:r>
            <w:r w:rsidR="002A1EB4">
              <w:rPr>
                <w:rFonts w:ascii="Times New Roman" w:hAnsiTheme="minorEastAsia" w:cs="Times New Roman" w:hint="eastAsia"/>
                <w:sz w:val="24"/>
              </w:rPr>
              <w:t>。</w:t>
            </w:r>
          </w:p>
        </w:tc>
        <w:tc>
          <w:tcPr>
            <w:tcW w:w="600" w:type="pct"/>
            <w:vAlign w:val="center"/>
          </w:tcPr>
          <w:p w:rsidR="00355BBB" w:rsidRPr="0003083E" w:rsidRDefault="00A65909" w:rsidP="00960B76">
            <w:pPr>
              <w:spacing w:line="400" w:lineRule="exact"/>
              <w:jc w:val="center"/>
              <w:rPr>
                <w:rFonts w:ascii="Times New Roman" w:hAnsiTheme="minorEastAsia" w:cs="Times New Roman"/>
                <w:sz w:val="24"/>
              </w:rPr>
            </w:pPr>
            <w:r>
              <w:rPr>
                <w:rFonts w:ascii="Times New Roman" w:hAnsiTheme="minorEastAsia" w:cs="Times New Roman"/>
                <w:sz w:val="24"/>
              </w:rPr>
              <w:t>3</w:t>
            </w:r>
            <w:r w:rsidR="00355BBB" w:rsidRPr="0003083E">
              <w:rPr>
                <w:rFonts w:ascii="Times New Roman" w:hAnsiTheme="minorEastAsia" w:cs="Times New Roman" w:hint="eastAsia"/>
                <w:sz w:val="24"/>
              </w:rPr>
              <w:t>000</w:t>
            </w:r>
            <w:r w:rsidR="00355BBB" w:rsidRPr="0003083E">
              <w:rPr>
                <w:rFonts w:ascii="Times New Roman" w:hAnsiTheme="minorEastAsia" w:cs="Times New Roman"/>
                <w:sz w:val="24"/>
              </w:rPr>
              <w:t>/</w:t>
            </w:r>
            <w:r>
              <w:rPr>
                <w:rFonts w:ascii="Times New Roman" w:hAnsiTheme="minorEastAsia" w:cs="Times New Roman"/>
                <w:sz w:val="24"/>
              </w:rPr>
              <w:t>4~6</w:t>
            </w:r>
          </w:p>
        </w:tc>
        <w:tc>
          <w:tcPr>
            <w:tcW w:w="511" w:type="pct"/>
            <w:vAlign w:val="center"/>
          </w:tcPr>
          <w:p w:rsidR="00355BBB" w:rsidRPr="00936B1A" w:rsidRDefault="00A65909"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500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1.2</w:t>
            </w:r>
          </w:p>
        </w:tc>
        <w:tc>
          <w:tcPr>
            <w:tcW w:w="1400" w:type="pct"/>
            <w:vAlign w:val="center"/>
          </w:tcPr>
          <w:p w:rsidR="00355BBB" w:rsidRPr="00936B1A"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中国和古巴政府间合作项目</w:t>
            </w:r>
          </w:p>
        </w:tc>
        <w:tc>
          <w:tcPr>
            <w:tcW w:w="2201" w:type="pct"/>
            <w:vAlign w:val="center"/>
          </w:tcPr>
          <w:p w:rsidR="00355BBB" w:rsidRPr="00355BBB"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纳米科技；生命科学；农业科技（</w:t>
            </w:r>
            <w:r w:rsidRPr="00936B1A">
              <w:rPr>
                <w:rFonts w:ascii="Times New Roman" w:hAnsiTheme="minorEastAsia" w:cs="Times New Roman"/>
                <w:sz w:val="24"/>
              </w:rPr>
              <w:t xml:space="preserve"> </w:t>
            </w:r>
            <w:r w:rsidRPr="00936B1A">
              <w:rPr>
                <w:rFonts w:ascii="Times New Roman" w:hAnsiTheme="minorEastAsia" w:cs="Times New Roman"/>
                <w:sz w:val="24"/>
              </w:rPr>
              <w:t>包括杂交水稻）</w:t>
            </w:r>
            <w:r w:rsidR="002A1EB4">
              <w:rPr>
                <w:rFonts w:ascii="Times New Roman" w:hAnsiTheme="minorEastAsia" w:cs="Times New Roman" w:hint="eastAsia"/>
                <w:sz w:val="24"/>
              </w:rPr>
              <w:t>。</w:t>
            </w:r>
          </w:p>
        </w:tc>
        <w:tc>
          <w:tcPr>
            <w:tcW w:w="600" w:type="pct"/>
            <w:vAlign w:val="center"/>
          </w:tcPr>
          <w:p w:rsidR="00355BBB" w:rsidRPr="0003083E" w:rsidRDefault="00A65909" w:rsidP="00960B76">
            <w:pPr>
              <w:spacing w:line="400" w:lineRule="exact"/>
              <w:jc w:val="center"/>
              <w:rPr>
                <w:rFonts w:ascii="Times New Roman" w:hAnsiTheme="minorEastAsia" w:cs="Times New Roman"/>
                <w:sz w:val="24"/>
              </w:rPr>
            </w:pPr>
            <w:r>
              <w:rPr>
                <w:rFonts w:ascii="Times New Roman" w:hAnsiTheme="minorEastAsia" w:cs="Times New Roman"/>
                <w:sz w:val="24"/>
              </w:rPr>
              <w:t>1</w:t>
            </w:r>
            <w:r w:rsidR="008F4601">
              <w:rPr>
                <w:rFonts w:ascii="Times New Roman" w:hAnsiTheme="minorEastAsia" w:cs="Times New Roman"/>
                <w:sz w:val="24"/>
              </w:rPr>
              <w:t>500</w:t>
            </w:r>
            <w:r w:rsidR="00355BBB">
              <w:rPr>
                <w:rFonts w:ascii="Times New Roman" w:hAnsiTheme="minorEastAsia" w:cs="Times New Roman" w:hint="eastAsia"/>
                <w:sz w:val="24"/>
              </w:rPr>
              <w:t>/</w:t>
            </w:r>
            <w:r>
              <w:rPr>
                <w:rFonts w:ascii="Times New Roman" w:hAnsiTheme="minorEastAsia" w:cs="Times New Roman"/>
                <w:sz w:val="24"/>
              </w:rPr>
              <w:t>5</w:t>
            </w:r>
          </w:p>
        </w:tc>
        <w:tc>
          <w:tcPr>
            <w:tcW w:w="511" w:type="pct"/>
            <w:vAlign w:val="center"/>
          </w:tcPr>
          <w:p w:rsidR="00355BBB" w:rsidRPr="00936B1A" w:rsidRDefault="00A65909"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3</w:t>
            </w:r>
            <w:r w:rsidR="008F4601" w:rsidRPr="00936B1A">
              <w:rPr>
                <w:rFonts w:ascii="Times New Roman" w:hAnsiTheme="minorEastAsia" w:cs="Times New Roman"/>
                <w:sz w:val="24"/>
              </w:rPr>
              <w:t>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1.3</w:t>
            </w:r>
          </w:p>
        </w:tc>
        <w:tc>
          <w:tcPr>
            <w:tcW w:w="1400" w:type="pct"/>
            <w:vAlign w:val="center"/>
          </w:tcPr>
          <w:p w:rsidR="00355BBB" w:rsidRPr="006D7006"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中国和欧盟研究创新旗舰合作计划项目</w:t>
            </w:r>
          </w:p>
        </w:tc>
        <w:tc>
          <w:tcPr>
            <w:tcW w:w="2201" w:type="pct"/>
            <w:vAlign w:val="center"/>
          </w:tcPr>
          <w:p w:rsidR="00355BBB" w:rsidRPr="00A12080"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食品、农业和生物技术</w:t>
            </w:r>
            <w:r w:rsidRPr="00936B1A">
              <w:rPr>
                <w:rFonts w:ascii="Times New Roman" w:hAnsiTheme="minorEastAsia" w:cs="Times New Roman" w:hint="eastAsia"/>
                <w:sz w:val="24"/>
              </w:rPr>
              <w:t>；</w:t>
            </w:r>
            <w:r w:rsidRPr="00936B1A">
              <w:rPr>
                <w:rFonts w:ascii="Times New Roman" w:hAnsiTheme="minorEastAsia" w:cs="Times New Roman"/>
                <w:sz w:val="24"/>
              </w:rPr>
              <w:t>环境和可持续城镇化</w:t>
            </w:r>
            <w:r w:rsidR="002A1EB4">
              <w:rPr>
                <w:rFonts w:ascii="Times New Roman" w:hAnsiTheme="minorEastAsia" w:cs="Times New Roman" w:hint="eastAsia"/>
                <w:sz w:val="24"/>
              </w:rPr>
              <w:t>。</w:t>
            </w:r>
          </w:p>
        </w:tc>
        <w:tc>
          <w:tcPr>
            <w:tcW w:w="600" w:type="pct"/>
            <w:vAlign w:val="center"/>
          </w:tcPr>
          <w:p w:rsidR="00355BBB" w:rsidRPr="0003083E" w:rsidRDefault="00A65909" w:rsidP="00960B76">
            <w:pPr>
              <w:spacing w:line="400" w:lineRule="exact"/>
              <w:jc w:val="center"/>
              <w:rPr>
                <w:rFonts w:ascii="Times New Roman" w:hAnsiTheme="minorEastAsia" w:cs="Times New Roman"/>
                <w:sz w:val="24"/>
              </w:rPr>
            </w:pPr>
            <w:r>
              <w:rPr>
                <w:rFonts w:ascii="Times New Roman" w:hAnsiTheme="minorEastAsia" w:cs="Times New Roman"/>
                <w:sz w:val="24"/>
              </w:rPr>
              <w:t>6000</w:t>
            </w:r>
            <w:r w:rsidR="00355BBB" w:rsidRPr="0003083E">
              <w:rPr>
                <w:rFonts w:ascii="Times New Roman" w:hAnsiTheme="minorEastAsia" w:cs="Times New Roman"/>
                <w:sz w:val="24"/>
              </w:rPr>
              <w:t>/</w:t>
            </w:r>
            <w:r>
              <w:rPr>
                <w:rFonts w:ascii="Times New Roman" w:hAnsiTheme="minorEastAsia" w:cs="Times New Roman"/>
                <w:sz w:val="24"/>
              </w:rPr>
              <w:t>4</w:t>
            </w:r>
          </w:p>
        </w:tc>
        <w:tc>
          <w:tcPr>
            <w:tcW w:w="511" w:type="pct"/>
            <w:vAlign w:val="center"/>
          </w:tcPr>
          <w:p w:rsidR="00355BBB" w:rsidRPr="00936B1A" w:rsidRDefault="008F4601"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1</w:t>
            </w:r>
            <w:r w:rsidR="00A65909" w:rsidRPr="00936B1A">
              <w:rPr>
                <w:rFonts w:ascii="Times New Roman" w:hAnsiTheme="minorEastAsia" w:cs="Times New Roman"/>
                <w:sz w:val="24"/>
              </w:rPr>
              <w:t>5</w:t>
            </w:r>
            <w:r w:rsidRPr="00936B1A">
              <w:rPr>
                <w:rFonts w:ascii="Times New Roman" w:hAnsiTheme="minorEastAsia" w:cs="Times New Roman"/>
                <w:sz w:val="24"/>
              </w:rPr>
              <w:t>00</w:t>
            </w:r>
          </w:p>
        </w:tc>
      </w:tr>
      <w:tr w:rsidR="00A65909" w:rsidRPr="0003083E" w:rsidTr="003B4F2F">
        <w:trPr>
          <w:trHeight w:val="567"/>
        </w:trPr>
        <w:tc>
          <w:tcPr>
            <w:tcW w:w="288" w:type="pct"/>
            <w:vAlign w:val="center"/>
          </w:tcPr>
          <w:p w:rsidR="00A65909" w:rsidRPr="0003083E" w:rsidRDefault="00A65909" w:rsidP="00A65909">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1.4</w:t>
            </w:r>
          </w:p>
        </w:tc>
        <w:tc>
          <w:tcPr>
            <w:tcW w:w="1400" w:type="pct"/>
          </w:tcPr>
          <w:p w:rsidR="00A65909" w:rsidRPr="00936B1A"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中国和欧盟科技创新合作联合资助机制其他类研究创新合作项目</w:t>
            </w:r>
          </w:p>
        </w:tc>
        <w:tc>
          <w:tcPr>
            <w:tcW w:w="2201" w:type="pct"/>
          </w:tcPr>
          <w:p w:rsidR="00A65909" w:rsidRPr="00936B1A" w:rsidRDefault="00A65909" w:rsidP="00936B1A">
            <w:pPr>
              <w:spacing w:line="400" w:lineRule="exact"/>
              <w:rPr>
                <w:rFonts w:ascii="Times New Roman" w:hAnsiTheme="minorEastAsia" w:cs="Times New Roman"/>
                <w:sz w:val="24"/>
              </w:rPr>
            </w:pPr>
            <w:r w:rsidRPr="00936B1A">
              <w:rPr>
                <w:rFonts w:ascii="Times New Roman" w:hAnsiTheme="minorEastAsia" w:cs="Times New Roman"/>
                <w:sz w:val="24"/>
              </w:rPr>
              <w:t>新一代信息网络</w:t>
            </w:r>
            <w:r w:rsidRPr="00936B1A">
              <w:rPr>
                <w:rFonts w:ascii="Times New Roman" w:hAnsiTheme="minorEastAsia" w:cs="Times New Roman" w:hint="eastAsia"/>
                <w:sz w:val="24"/>
              </w:rPr>
              <w:t>；</w:t>
            </w:r>
            <w:r w:rsidRPr="00936B1A">
              <w:rPr>
                <w:rFonts w:ascii="Times New Roman" w:hAnsiTheme="minorEastAsia" w:cs="Times New Roman"/>
                <w:sz w:val="24"/>
              </w:rPr>
              <w:t>智能绿色制造</w:t>
            </w:r>
            <w:r w:rsidRPr="00936B1A">
              <w:rPr>
                <w:rFonts w:ascii="Times New Roman" w:hAnsiTheme="minorEastAsia" w:cs="Times New Roman" w:hint="eastAsia"/>
                <w:sz w:val="24"/>
              </w:rPr>
              <w:t>；</w:t>
            </w:r>
            <w:r w:rsidRPr="00936B1A">
              <w:rPr>
                <w:rFonts w:ascii="Times New Roman" w:hAnsiTheme="minorEastAsia" w:cs="Times New Roman"/>
                <w:sz w:val="24"/>
              </w:rPr>
              <w:t>安全清洁高效的现代能源</w:t>
            </w:r>
            <w:r w:rsidRPr="00936B1A">
              <w:rPr>
                <w:rFonts w:ascii="Times New Roman" w:hAnsiTheme="minorEastAsia" w:cs="Times New Roman" w:hint="eastAsia"/>
                <w:sz w:val="24"/>
              </w:rPr>
              <w:t>；</w:t>
            </w:r>
            <w:r w:rsidRPr="00936B1A">
              <w:rPr>
                <w:rFonts w:ascii="Times New Roman" w:hAnsiTheme="minorEastAsia" w:cs="Times New Roman"/>
                <w:sz w:val="24"/>
              </w:rPr>
              <w:t>先进有效、安全便捷的健康技术</w:t>
            </w:r>
            <w:r w:rsidRPr="00936B1A">
              <w:rPr>
                <w:rFonts w:ascii="Times New Roman" w:hAnsiTheme="minorEastAsia" w:cs="Times New Roman" w:hint="eastAsia"/>
                <w:sz w:val="24"/>
              </w:rPr>
              <w:t>；</w:t>
            </w:r>
            <w:r w:rsidRPr="00936B1A">
              <w:rPr>
                <w:rFonts w:ascii="Times New Roman" w:hAnsiTheme="minorEastAsia" w:cs="Times New Roman"/>
                <w:sz w:val="24"/>
              </w:rPr>
              <w:t>海洋装备</w:t>
            </w:r>
            <w:r w:rsidRPr="00936B1A">
              <w:rPr>
                <w:rFonts w:ascii="Times New Roman" w:hAnsiTheme="minorEastAsia" w:cs="Times New Roman" w:hint="eastAsia"/>
                <w:sz w:val="24"/>
              </w:rPr>
              <w:t>；</w:t>
            </w:r>
            <w:r w:rsidRPr="00936B1A">
              <w:rPr>
                <w:rFonts w:ascii="Times New Roman" w:hAnsiTheme="minorEastAsia" w:cs="Times New Roman"/>
                <w:sz w:val="24"/>
              </w:rPr>
              <w:t>航天</w:t>
            </w:r>
            <w:r w:rsidRPr="00936B1A">
              <w:rPr>
                <w:rFonts w:ascii="Times New Roman" w:hAnsiTheme="minorEastAsia" w:cs="Times New Roman" w:hint="eastAsia"/>
                <w:sz w:val="24"/>
              </w:rPr>
              <w:t>；</w:t>
            </w:r>
            <w:r w:rsidRPr="00936B1A">
              <w:rPr>
                <w:rFonts w:ascii="Times New Roman" w:hAnsiTheme="minorEastAsia" w:cs="Times New Roman"/>
                <w:sz w:val="24"/>
              </w:rPr>
              <w:t>新材料</w:t>
            </w:r>
            <w:r w:rsidRPr="00936B1A">
              <w:rPr>
                <w:rFonts w:ascii="Times New Roman" w:hAnsiTheme="minorEastAsia" w:cs="Times New Roman" w:hint="eastAsia"/>
                <w:sz w:val="24"/>
              </w:rPr>
              <w:t>；</w:t>
            </w:r>
            <w:r w:rsidRPr="00936B1A">
              <w:rPr>
                <w:rFonts w:ascii="Times New Roman" w:hAnsiTheme="minorEastAsia" w:cs="Times New Roman"/>
                <w:sz w:val="24"/>
              </w:rPr>
              <w:t>大科学装置科学研究</w:t>
            </w:r>
            <w:r w:rsidR="002A1EB4">
              <w:rPr>
                <w:rFonts w:ascii="Times New Roman" w:hAnsiTheme="minorEastAsia" w:cs="Times New Roman" w:hint="eastAsia"/>
                <w:sz w:val="24"/>
              </w:rPr>
              <w:t>。</w:t>
            </w:r>
          </w:p>
        </w:tc>
        <w:tc>
          <w:tcPr>
            <w:tcW w:w="600" w:type="pct"/>
            <w:vAlign w:val="center"/>
          </w:tcPr>
          <w:p w:rsidR="00A65909" w:rsidRPr="0003083E" w:rsidRDefault="00A65909" w:rsidP="00960B76">
            <w:pPr>
              <w:spacing w:line="400" w:lineRule="exact"/>
              <w:jc w:val="center"/>
              <w:rPr>
                <w:rFonts w:ascii="Times New Roman" w:hAnsiTheme="minorEastAsia" w:cs="Times New Roman"/>
                <w:sz w:val="24"/>
              </w:rPr>
            </w:pPr>
            <w:r>
              <w:rPr>
                <w:rFonts w:ascii="Times New Roman" w:hAnsiTheme="minorEastAsia" w:cs="Times New Roman"/>
                <w:sz w:val="24"/>
              </w:rPr>
              <w:t>9000</w:t>
            </w:r>
            <w:r w:rsidRPr="0003083E">
              <w:rPr>
                <w:rFonts w:ascii="Times New Roman" w:hAnsiTheme="minorEastAsia" w:cs="Times New Roman"/>
                <w:sz w:val="24"/>
              </w:rPr>
              <w:t>/</w:t>
            </w:r>
            <w:r>
              <w:rPr>
                <w:rFonts w:ascii="Times New Roman" w:hAnsiTheme="minorEastAsia" w:cs="Times New Roman"/>
                <w:sz w:val="24"/>
              </w:rPr>
              <w:t>30</w:t>
            </w:r>
          </w:p>
        </w:tc>
        <w:tc>
          <w:tcPr>
            <w:tcW w:w="511" w:type="pct"/>
            <w:vAlign w:val="center"/>
          </w:tcPr>
          <w:p w:rsidR="00A65909" w:rsidRPr="00936B1A" w:rsidRDefault="00A65909"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300</w:t>
            </w:r>
          </w:p>
        </w:tc>
      </w:tr>
      <w:tr w:rsidR="00226A90" w:rsidRPr="0003083E" w:rsidTr="00601575">
        <w:trPr>
          <w:trHeight w:val="567"/>
        </w:trPr>
        <w:tc>
          <w:tcPr>
            <w:tcW w:w="288" w:type="pct"/>
            <w:vAlign w:val="center"/>
          </w:tcPr>
          <w:p w:rsidR="00355BBB" w:rsidRPr="0003083E" w:rsidRDefault="00355BBB" w:rsidP="00E70727">
            <w:pPr>
              <w:spacing w:line="400" w:lineRule="exact"/>
              <w:ind w:firstLineChars="50" w:firstLine="120"/>
              <w:rPr>
                <w:rFonts w:ascii="Times New Roman" w:hAnsi="Times New Roman" w:cs="Times New Roman"/>
                <w:sz w:val="24"/>
              </w:rPr>
            </w:pPr>
            <w:r w:rsidRPr="0003083E">
              <w:rPr>
                <w:rFonts w:ascii="Times New Roman" w:hAnsi="Times New Roman" w:cs="Times New Roman" w:hint="eastAsia"/>
                <w:sz w:val="24"/>
              </w:rPr>
              <w:t>1.5</w:t>
            </w:r>
          </w:p>
        </w:tc>
        <w:tc>
          <w:tcPr>
            <w:tcW w:w="1400" w:type="pct"/>
            <w:vAlign w:val="center"/>
          </w:tcPr>
          <w:p w:rsidR="00355BBB" w:rsidRPr="0003083E" w:rsidRDefault="00511FD2"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中国和丹麦政府间科技合作项目</w:t>
            </w:r>
          </w:p>
        </w:tc>
        <w:tc>
          <w:tcPr>
            <w:tcW w:w="2201" w:type="pct"/>
            <w:vAlign w:val="center"/>
          </w:tcPr>
          <w:p w:rsidR="00277FC2" w:rsidRPr="00936B1A" w:rsidRDefault="00511FD2" w:rsidP="00936B1A">
            <w:pPr>
              <w:spacing w:line="400" w:lineRule="exact"/>
              <w:rPr>
                <w:rFonts w:ascii="Times New Roman" w:hAnsiTheme="minorEastAsia" w:cs="Times New Roman"/>
                <w:sz w:val="24"/>
              </w:rPr>
            </w:pPr>
            <w:r w:rsidRPr="00936B1A">
              <w:rPr>
                <w:rFonts w:ascii="Times New Roman" w:hAnsiTheme="minorEastAsia" w:cs="Times New Roman"/>
                <w:sz w:val="24"/>
              </w:rPr>
              <w:t>能源及储存</w:t>
            </w:r>
            <w:r w:rsidRPr="00936B1A">
              <w:rPr>
                <w:rFonts w:ascii="Times New Roman" w:hAnsiTheme="minorEastAsia" w:cs="Times New Roman" w:hint="eastAsia"/>
                <w:sz w:val="24"/>
              </w:rPr>
              <w:t>；</w:t>
            </w:r>
            <w:r w:rsidRPr="00936B1A">
              <w:rPr>
                <w:rFonts w:ascii="Times New Roman" w:hAnsiTheme="minorEastAsia" w:cs="Times New Roman"/>
                <w:sz w:val="24"/>
              </w:rPr>
              <w:t>智慧城市和交通</w:t>
            </w:r>
            <w:r w:rsidR="002A1EB4">
              <w:rPr>
                <w:rFonts w:ascii="Times New Roman" w:hAnsiTheme="minorEastAsia" w:cs="Times New Roman" w:hint="eastAsia"/>
                <w:sz w:val="24"/>
              </w:rPr>
              <w:t>。</w:t>
            </w:r>
          </w:p>
        </w:tc>
        <w:tc>
          <w:tcPr>
            <w:tcW w:w="600" w:type="pct"/>
            <w:vAlign w:val="center"/>
          </w:tcPr>
          <w:p w:rsidR="00355BBB" w:rsidRPr="0003083E" w:rsidRDefault="0045616D" w:rsidP="00960B76">
            <w:pPr>
              <w:spacing w:line="400" w:lineRule="exact"/>
              <w:jc w:val="center"/>
              <w:rPr>
                <w:rFonts w:ascii="Times New Roman" w:hAnsiTheme="minorEastAsia" w:cs="Times New Roman"/>
                <w:sz w:val="24"/>
              </w:rPr>
            </w:pPr>
            <w:r>
              <w:rPr>
                <w:rFonts w:ascii="Times New Roman" w:hAnsiTheme="minorEastAsia" w:cs="Times New Roman"/>
                <w:sz w:val="24"/>
              </w:rPr>
              <w:t>2</w:t>
            </w:r>
            <w:r w:rsidR="00511FD2">
              <w:rPr>
                <w:rFonts w:ascii="Times New Roman" w:hAnsiTheme="minorEastAsia" w:cs="Times New Roman"/>
                <w:sz w:val="24"/>
              </w:rPr>
              <w:t>000</w:t>
            </w:r>
            <w:r w:rsidR="00355BBB" w:rsidRPr="0003083E">
              <w:rPr>
                <w:rFonts w:ascii="Times New Roman" w:hAnsiTheme="minorEastAsia" w:cs="Times New Roman"/>
                <w:sz w:val="24"/>
              </w:rPr>
              <w:t>/</w:t>
            </w:r>
            <w:r w:rsidR="00511FD2">
              <w:rPr>
                <w:rFonts w:ascii="Times New Roman" w:hAnsiTheme="minorEastAsia" w:cs="Times New Roman" w:hint="eastAsia"/>
                <w:sz w:val="24"/>
              </w:rPr>
              <w:t>4</w:t>
            </w:r>
            <w:r w:rsidR="00511FD2">
              <w:rPr>
                <w:rFonts w:ascii="Times New Roman" w:hAnsiTheme="minorEastAsia" w:cs="Times New Roman"/>
                <w:sz w:val="24"/>
              </w:rPr>
              <w:t>~5</w:t>
            </w:r>
          </w:p>
        </w:tc>
        <w:tc>
          <w:tcPr>
            <w:tcW w:w="511" w:type="pct"/>
            <w:vAlign w:val="center"/>
          </w:tcPr>
          <w:p w:rsidR="00355BBB" w:rsidRPr="00936B1A" w:rsidRDefault="00511FD2" w:rsidP="00960B76">
            <w:pPr>
              <w:spacing w:line="400" w:lineRule="exact"/>
              <w:jc w:val="center"/>
              <w:rPr>
                <w:rFonts w:ascii="Times New Roman" w:hAnsiTheme="minorEastAsia" w:cs="Times New Roman"/>
                <w:sz w:val="24"/>
              </w:rPr>
            </w:pPr>
            <w:r w:rsidRPr="00936B1A">
              <w:rPr>
                <w:rFonts w:ascii="Times New Roman" w:hAnsiTheme="minorEastAsia" w:cs="Times New Roman" w:hint="eastAsia"/>
                <w:sz w:val="24"/>
              </w:rPr>
              <w:t>5</w:t>
            </w:r>
            <w:r w:rsidRPr="00936B1A">
              <w:rPr>
                <w:rFonts w:ascii="Times New Roman" w:hAnsiTheme="minorEastAsia" w:cs="Times New Roman"/>
                <w:sz w:val="24"/>
              </w:rPr>
              <w:t>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1.6</w:t>
            </w:r>
          </w:p>
        </w:tc>
        <w:tc>
          <w:tcPr>
            <w:tcW w:w="1400" w:type="pct"/>
            <w:vAlign w:val="center"/>
          </w:tcPr>
          <w:p w:rsidR="00355BBB" w:rsidRPr="0003083E" w:rsidRDefault="00511FD2"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中国和意大利政府间联合研究项目</w:t>
            </w:r>
          </w:p>
        </w:tc>
        <w:tc>
          <w:tcPr>
            <w:tcW w:w="2201" w:type="pct"/>
            <w:vAlign w:val="center"/>
          </w:tcPr>
          <w:p w:rsidR="0032497E" w:rsidRPr="0003083E" w:rsidRDefault="00511FD2" w:rsidP="00936B1A">
            <w:pPr>
              <w:spacing w:line="400" w:lineRule="exact"/>
              <w:rPr>
                <w:rFonts w:ascii="Times New Roman" w:hAnsiTheme="minorEastAsia" w:cs="Times New Roman"/>
                <w:sz w:val="24"/>
              </w:rPr>
            </w:pPr>
            <w:r w:rsidRPr="00936B1A">
              <w:rPr>
                <w:rFonts w:ascii="Times New Roman" w:hAnsiTheme="minorEastAsia" w:cs="Times New Roman"/>
                <w:sz w:val="24"/>
              </w:rPr>
              <w:t>海洋技术；现代精准农业；信息通信技术—面向智能制造的人工智能；个性化医疗和用于医疗器械的创新型生物材料。</w:t>
            </w:r>
          </w:p>
        </w:tc>
        <w:tc>
          <w:tcPr>
            <w:tcW w:w="600" w:type="pct"/>
            <w:vAlign w:val="center"/>
          </w:tcPr>
          <w:p w:rsidR="00355BBB" w:rsidRPr="0003083E" w:rsidRDefault="00511FD2" w:rsidP="00960B76">
            <w:pPr>
              <w:spacing w:line="400" w:lineRule="exact"/>
              <w:jc w:val="center"/>
              <w:rPr>
                <w:rFonts w:ascii="Times New Roman" w:hAnsiTheme="minorEastAsia" w:cs="Times New Roman"/>
                <w:sz w:val="24"/>
              </w:rPr>
            </w:pPr>
            <w:r>
              <w:rPr>
                <w:rFonts w:ascii="Times New Roman" w:hAnsiTheme="minorEastAsia" w:cs="Times New Roman"/>
                <w:sz w:val="24"/>
              </w:rPr>
              <w:t>16</w:t>
            </w:r>
            <w:r w:rsidR="00E90805">
              <w:rPr>
                <w:rFonts w:ascii="Times New Roman" w:hAnsiTheme="minorEastAsia" w:cs="Times New Roman"/>
                <w:sz w:val="24"/>
              </w:rPr>
              <w:t>0</w:t>
            </w:r>
            <w:r w:rsidR="0032497E" w:rsidRPr="0003083E">
              <w:rPr>
                <w:rFonts w:ascii="Times New Roman" w:hAnsiTheme="minorEastAsia" w:cs="Times New Roman"/>
                <w:sz w:val="24"/>
              </w:rPr>
              <w:t>/</w:t>
            </w:r>
            <w:r>
              <w:rPr>
                <w:rFonts w:ascii="Times New Roman" w:hAnsiTheme="minorEastAsia" w:cs="Times New Roman"/>
                <w:sz w:val="24"/>
              </w:rPr>
              <w:t>4</w:t>
            </w:r>
          </w:p>
        </w:tc>
        <w:tc>
          <w:tcPr>
            <w:tcW w:w="511" w:type="pct"/>
            <w:vAlign w:val="center"/>
          </w:tcPr>
          <w:p w:rsidR="00355BBB" w:rsidRPr="00936B1A" w:rsidRDefault="00511FD2"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40</w:t>
            </w:r>
          </w:p>
        </w:tc>
      </w:tr>
      <w:tr w:rsidR="00936B1A" w:rsidRPr="0003083E" w:rsidTr="00601575">
        <w:trPr>
          <w:trHeight w:val="567"/>
        </w:trPr>
        <w:tc>
          <w:tcPr>
            <w:tcW w:w="288" w:type="pct"/>
            <w:vAlign w:val="center"/>
          </w:tcPr>
          <w:p w:rsidR="00936B1A" w:rsidRPr="0003083E" w:rsidRDefault="00936B1A" w:rsidP="00936B1A">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lastRenderedPageBreak/>
              <w:t>1.7</w:t>
            </w:r>
          </w:p>
        </w:tc>
        <w:tc>
          <w:tcPr>
            <w:tcW w:w="1400" w:type="pct"/>
            <w:vAlign w:val="center"/>
          </w:tcPr>
          <w:p w:rsidR="00936B1A" w:rsidRPr="0003083E"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中国和马耳他政府间联合研究项目</w:t>
            </w:r>
          </w:p>
        </w:tc>
        <w:tc>
          <w:tcPr>
            <w:tcW w:w="2201" w:type="pct"/>
            <w:vAlign w:val="center"/>
          </w:tcPr>
          <w:p w:rsidR="00936B1A" w:rsidRPr="0003083E"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海事服务、海事技术及水产养殖研究；交通研究；数字技术</w:t>
            </w:r>
            <w:r w:rsidR="002A1EB4">
              <w:rPr>
                <w:rFonts w:ascii="Times New Roman" w:hAnsiTheme="minorEastAsia" w:cs="Times New Roman" w:hint="eastAsia"/>
                <w:sz w:val="24"/>
              </w:rPr>
              <w:t>。</w:t>
            </w:r>
          </w:p>
        </w:tc>
        <w:tc>
          <w:tcPr>
            <w:tcW w:w="600" w:type="pct"/>
            <w:vAlign w:val="center"/>
          </w:tcPr>
          <w:p w:rsidR="00936B1A" w:rsidRPr="0003083E" w:rsidRDefault="00936B1A" w:rsidP="00960B76">
            <w:pPr>
              <w:spacing w:line="400" w:lineRule="exact"/>
              <w:jc w:val="center"/>
              <w:rPr>
                <w:rFonts w:ascii="Times New Roman" w:hAnsiTheme="minorEastAsia" w:cs="Times New Roman"/>
                <w:sz w:val="24"/>
              </w:rPr>
            </w:pPr>
            <w:r>
              <w:rPr>
                <w:rFonts w:ascii="Times New Roman" w:hAnsiTheme="minorEastAsia" w:cs="Times New Roman"/>
                <w:sz w:val="24"/>
              </w:rPr>
              <w:t>480</w:t>
            </w:r>
            <w:r w:rsidRPr="0003083E">
              <w:rPr>
                <w:rFonts w:ascii="Times New Roman" w:hAnsiTheme="minorEastAsia" w:cs="Times New Roman"/>
                <w:sz w:val="24"/>
              </w:rPr>
              <w:t>/</w:t>
            </w:r>
            <w:r>
              <w:rPr>
                <w:rFonts w:ascii="Times New Roman" w:hAnsiTheme="minorEastAsia" w:cs="Times New Roman"/>
                <w:sz w:val="24"/>
              </w:rPr>
              <w:t>3</w:t>
            </w:r>
          </w:p>
        </w:tc>
        <w:tc>
          <w:tcPr>
            <w:tcW w:w="511" w:type="pct"/>
            <w:vAlign w:val="center"/>
          </w:tcPr>
          <w:p w:rsidR="00936B1A" w:rsidRPr="00936B1A" w:rsidRDefault="00936B1A"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160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1.8</w:t>
            </w:r>
          </w:p>
        </w:tc>
        <w:tc>
          <w:tcPr>
            <w:tcW w:w="1400" w:type="pct"/>
            <w:vAlign w:val="center"/>
          </w:tcPr>
          <w:p w:rsidR="00355BBB" w:rsidRPr="0003083E"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中国和日本理化学研究所（</w:t>
            </w:r>
            <w:r w:rsidRPr="00936B1A">
              <w:rPr>
                <w:rFonts w:ascii="Times New Roman" w:hAnsiTheme="minorEastAsia" w:cs="Times New Roman"/>
                <w:sz w:val="24"/>
              </w:rPr>
              <w:t xml:space="preserve"> RIKEN</w:t>
            </w:r>
            <w:r w:rsidRPr="00936B1A">
              <w:rPr>
                <w:rFonts w:ascii="Times New Roman" w:hAnsiTheme="minorEastAsia" w:cs="Times New Roman"/>
                <w:sz w:val="24"/>
              </w:rPr>
              <w:t>）</w:t>
            </w:r>
            <w:r w:rsidRPr="00936B1A">
              <w:rPr>
                <w:rFonts w:ascii="Times New Roman" w:hAnsiTheme="minorEastAsia" w:cs="Times New Roman"/>
                <w:sz w:val="24"/>
              </w:rPr>
              <w:t xml:space="preserve"> </w:t>
            </w:r>
            <w:r w:rsidRPr="00936B1A">
              <w:rPr>
                <w:rFonts w:ascii="Times New Roman" w:hAnsiTheme="minorEastAsia" w:cs="Times New Roman"/>
                <w:sz w:val="24"/>
              </w:rPr>
              <w:t>联合资助项目</w:t>
            </w:r>
          </w:p>
        </w:tc>
        <w:tc>
          <w:tcPr>
            <w:tcW w:w="2201" w:type="pct"/>
            <w:vAlign w:val="center"/>
          </w:tcPr>
          <w:p w:rsidR="00355BBB" w:rsidRPr="0003083E"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不限领域。</w:t>
            </w:r>
          </w:p>
        </w:tc>
        <w:tc>
          <w:tcPr>
            <w:tcW w:w="600" w:type="pct"/>
            <w:vAlign w:val="center"/>
          </w:tcPr>
          <w:p w:rsidR="00355BBB" w:rsidRPr="0003083E" w:rsidRDefault="00936B1A" w:rsidP="00960B76">
            <w:pPr>
              <w:spacing w:line="400" w:lineRule="exact"/>
              <w:jc w:val="center"/>
              <w:rPr>
                <w:rFonts w:ascii="Times New Roman" w:hAnsiTheme="minorEastAsia" w:cs="Times New Roman"/>
                <w:sz w:val="24"/>
              </w:rPr>
            </w:pPr>
            <w:r>
              <w:rPr>
                <w:rFonts w:ascii="Times New Roman" w:hAnsiTheme="minorEastAsia" w:cs="Times New Roman" w:hint="eastAsia"/>
                <w:sz w:val="24"/>
              </w:rPr>
              <w:t>3000/10</w:t>
            </w:r>
          </w:p>
        </w:tc>
        <w:tc>
          <w:tcPr>
            <w:tcW w:w="511" w:type="pct"/>
            <w:vAlign w:val="center"/>
          </w:tcPr>
          <w:p w:rsidR="00355BBB" w:rsidRPr="00936B1A" w:rsidRDefault="00936B1A" w:rsidP="00960B76">
            <w:pPr>
              <w:spacing w:line="400" w:lineRule="exact"/>
              <w:jc w:val="center"/>
              <w:rPr>
                <w:rFonts w:ascii="Times New Roman" w:hAnsiTheme="minorEastAsia" w:cs="Times New Roman"/>
                <w:sz w:val="24"/>
              </w:rPr>
            </w:pPr>
            <w:r w:rsidRPr="00936B1A">
              <w:rPr>
                <w:rFonts w:ascii="Times New Roman" w:hAnsiTheme="minorEastAsia" w:cs="Times New Roman" w:hint="eastAsia"/>
                <w:sz w:val="24"/>
              </w:rPr>
              <w:t>300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1.9</w:t>
            </w:r>
          </w:p>
        </w:tc>
        <w:tc>
          <w:tcPr>
            <w:tcW w:w="1400" w:type="pct"/>
            <w:vAlign w:val="center"/>
          </w:tcPr>
          <w:p w:rsidR="00355BBB" w:rsidRPr="0003083E"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中国和菲律宾政府间联合研究项目</w:t>
            </w:r>
          </w:p>
        </w:tc>
        <w:tc>
          <w:tcPr>
            <w:tcW w:w="2201" w:type="pct"/>
            <w:vAlign w:val="center"/>
          </w:tcPr>
          <w:p w:rsidR="00355BBB" w:rsidRPr="00936B1A"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可再生能源；农业；健康；</w:t>
            </w:r>
          </w:p>
        </w:tc>
        <w:tc>
          <w:tcPr>
            <w:tcW w:w="600" w:type="pct"/>
            <w:vAlign w:val="center"/>
          </w:tcPr>
          <w:p w:rsidR="00355BBB" w:rsidRPr="0003083E" w:rsidRDefault="00936B1A" w:rsidP="00960B76">
            <w:pPr>
              <w:spacing w:line="400" w:lineRule="exact"/>
              <w:jc w:val="center"/>
              <w:rPr>
                <w:rFonts w:ascii="Times New Roman" w:hAnsiTheme="minorEastAsia" w:cs="Times New Roman"/>
                <w:sz w:val="24"/>
              </w:rPr>
            </w:pPr>
            <w:r>
              <w:rPr>
                <w:rFonts w:ascii="Times New Roman" w:hAnsiTheme="minorEastAsia" w:cs="Times New Roman"/>
                <w:sz w:val="24"/>
              </w:rPr>
              <w:t>8</w:t>
            </w:r>
            <w:r w:rsidR="00E90805">
              <w:rPr>
                <w:rFonts w:ascii="Times New Roman" w:hAnsiTheme="minorEastAsia" w:cs="Times New Roman"/>
                <w:sz w:val="24"/>
              </w:rPr>
              <w:t>00</w:t>
            </w:r>
            <w:r w:rsidR="00355BBB" w:rsidRPr="0003083E">
              <w:rPr>
                <w:rFonts w:ascii="Times New Roman" w:hAnsiTheme="minorEastAsia" w:cs="Times New Roman" w:hint="eastAsia"/>
                <w:sz w:val="24"/>
              </w:rPr>
              <w:t>/</w:t>
            </w:r>
            <w:r>
              <w:rPr>
                <w:rFonts w:ascii="Times New Roman" w:hAnsiTheme="minorEastAsia" w:cs="Times New Roman"/>
                <w:sz w:val="24"/>
              </w:rPr>
              <w:t>8</w:t>
            </w:r>
          </w:p>
        </w:tc>
        <w:tc>
          <w:tcPr>
            <w:tcW w:w="511" w:type="pct"/>
            <w:vAlign w:val="center"/>
          </w:tcPr>
          <w:p w:rsidR="00355BBB" w:rsidRPr="00936B1A" w:rsidRDefault="00936B1A" w:rsidP="00960B76">
            <w:pPr>
              <w:spacing w:line="400" w:lineRule="exact"/>
              <w:jc w:val="center"/>
              <w:rPr>
                <w:rFonts w:ascii="Times New Roman" w:hAnsiTheme="minorEastAsia" w:cs="Times New Roman"/>
                <w:sz w:val="24"/>
              </w:rPr>
            </w:pPr>
            <w:r w:rsidRPr="00936B1A">
              <w:rPr>
                <w:rFonts w:ascii="Times New Roman" w:hAnsiTheme="minorEastAsia" w:cs="Times New Roman"/>
                <w:sz w:val="24"/>
              </w:rPr>
              <w:t>1</w:t>
            </w:r>
            <w:r w:rsidR="00E90805" w:rsidRPr="00936B1A">
              <w:rPr>
                <w:rFonts w:ascii="Times New Roman" w:hAnsiTheme="minorEastAsia" w:cs="Times New Roman"/>
                <w:sz w:val="24"/>
              </w:rPr>
              <w:t>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2.0</w:t>
            </w:r>
          </w:p>
        </w:tc>
        <w:tc>
          <w:tcPr>
            <w:tcW w:w="1400" w:type="pct"/>
            <w:vAlign w:val="center"/>
          </w:tcPr>
          <w:p w:rsidR="00355BBB" w:rsidRPr="0003083E"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中国和俄罗斯政府间科技合作项目</w:t>
            </w:r>
          </w:p>
        </w:tc>
        <w:tc>
          <w:tcPr>
            <w:tcW w:w="2201" w:type="pct"/>
            <w:vAlign w:val="center"/>
          </w:tcPr>
          <w:p w:rsidR="00EC721E" w:rsidRPr="00936B1A" w:rsidRDefault="00936B1A" w:rsidP="00936B1A">
            <w:pPr>
              <w:spacing w:line="400" w:lineRule="exact"/>
              <w:rPr>
                <w:rFonts w:ascii="Times New Roman" w:hAnsiTheme="minorEastAsia" w:cs="Times New Roman"/>
                <w:sz w:val="24"/>
              </w:rPr>
            </w:pPr>
            <w:r w:rsidRPr="00936B1A">
              <w:rPr>
                <w:rFonts w:ascii="Times New Roman" w:hAnsiTheme="minorEastAsia" w:cs="Times New Roman"/>
                <w:sz w:val="24"/>
              </w:rPr>
              <w:t>大科学装置、生物学和生物制药、生理学和基础医学、资源和环境、等离子物理、材料科学、化学。</w:t>
            </w:r>
          </w:p>
        </w:tc>
        <w:tc>
          <w:tcPr>
            <w:tcW w:w="600" w:type="pct"/>
            <w:vAlign w:val="center"/>
          </w:tcPr>
          <w:p w:rsidR="00355BBB" w:rsidRPr="0003083E" w:rsidRDefault="00936B1A" w:rsidP="00960B76">
            <w:pPr>
              <w:spacing w:line="400" w:lineRule="exact"/>
              <w:jc w:val="center"/>
              <w:rPr>
                <w:rFonts w:ascii="Times New Roman" w:hAnsiTheme="minorEastAsia" w:cs="Times New Roman"/>
                <w:sz w:val="24"/>
              </w:rPr>
            </w:pPr>
            <w:r>
              <w:rPr>
                <w:rFonts w:ascii="Times New Roman" w:hAnsiTheme="minorEastAsia" w:cs="Times New Roman"/>
                <w:sz w:val="24"/>
              </w:rPr>
              <w:t>18</w:t>
            </w:r>
            <w:r w:rsidR="00355BBB" w:rsidRPr="0003083E">
              <w:rPr>
                <w:rFonts w:ascii="Times New Roman" w:hAnsiTheme="minorEastAsia" w:cs="Times New Roman" w:hint="eastAsia"/>
                <w:sz w:val="24"/>
              </w:rPr>
              <w:t>00</w:t>
            </w:r>
            <w:r w:rsidR="00355BBB" w:rsidRPr="0003083E">
              <w:rPr>
                <w:rFonts w:ascii="Times New Roman" w:hAnsiTheme="minorEastAsia" w:cs="Times New Roman"/>
                <w:sz w:val="24"/>
              </w:rPr>
              <w:t>/</w:t>
            </w:r>
            <w:r>
              <w:rPr>
                <w:rFonts w:ascii="Times New Roman" w:hAnsiTheme="minorEastAsia" w:cs="Times New Roman"/>
                <w:sz w:val="24"/>
              </w:rPr>
              <w:t>6</w:t>
            </w:r>
          </w:p>
        </w:tc>
        <w:tc>
          <w:tcPr>
            <w:tcW w:w="511" w:type="pct"/>
            <w:vAlign w:val="center"/>
          </w:tcPr>
          <w:p w:rsidR="00355BBB" w:rsidRPr="00936B1A" w:rsidRDefault="00EC721E" w:rsidP="00960B76">
            <w:pPr>
              <w:spacing w:line="400" w:lineRule="exact"/>
              <w:jc w:val="center"/>
              <w:rPr>
                <w:rFonts w:ascii="Times New Roman" w:hAnsiTheme="minorEastAsia" w:cs="Times New Roman"/>
                <w:sz w:val="24"/>
              </w:rPr>
            </w:pPr>
            <w:r w:rsidRPr="00936B1A">
              <w:rPr>
                <w:rFonts w:ascii="Times New Roman" w:hAnsiTheme="minorEastAsia" w:cs="Times New Roman" w:hint="eastAsia"/>
                <w:sz w:val="24"/>
              </w:rPr>
              <w:t>30</w:t>
            </w:r>
            <w:r w:rsidR="00355BBB" w:rsidRPr="00936B1A">
              <w:rPr>
                <w:rFonts w:ascii="Times New Roman" w:hAnsiTheme="minorEastAsia" w:cs="Times New Roman" w:hint="eastAsia"/>
                <w:sz w:val="24"/>
              </w:rPr>
              <w:t>0</w:t>
            </w:r>
          </w:p>
        </w:tc>
      </w:tr>
    </w:tbl>
    <w:p w:rsidR="00E427B9" w:rsidRDefault="00E427B9" w:rsidP="00643BE5">
      <w:pPr>
        <w:spacing w:beforeLines="50" w:before="156" w:afterLines="50" w:after="156" w:line="360" w:lineRule="auto"/>
        <w:ind w:firstLine="480"/>
        <w:jc w:val="left"/>
        <w:rPr>
          <w:rStyle w:val="fontstyle01"/>
          <w:sz w:val="24"/>
          <w:szCs w:val="24"/>
        </w:rPr>
      </w:pPr>
      <w:r w:rsidRPr="006E3D02">
        <w:rPr>
          <w:rStyle w:val="fontstyle01"/>
          <w:rFonts w:hint="eastAsia"/>
          <w:sz w:val="24"/>
          <w:szCs w:val="24"/>
        </w:rPr>
        <w:t>战略性科技创新合作重点专项</w:t>
      </w:r>
      <w:r w:rsidRPr="006E3D02">
        <w:rPr>
          <w:rStyle w:val="fontstyle01"/>
          <w:rFonts w:hint="eastAsia"/>
          <w:sz w:val="24"/>
          <w:szCs w:val="24"/>
        </w:rPr>
        <w:t>2020</w:t>
      </w:r>
      <w:r w:rsidRPr="006E3D02">
        <w:rPr>
          <w:rStyle w:val="fontstyle01"/>
          <w:rFonts w:hint="eastAsia"/>
          <w:sz w:val="24"/>
          <w:szCs w:val="24"/>
        </w:rPr>
        <w:t>年度港澳台项目</w:t>
      </w:r>
      <w:r w:rsidRPr="006E3D02">
        <w:rPr>
          <w:rStyle w:val="fontstyle01"/>
          <w:sz w:val="24"/>
          <w:szCs w:val="24"/>
        </w:rPr>
        <w:t>将设立</w:t>
      </w:r>
      <w:r>
        <w:rPr>
          <w:rStyle w:val="fontstyle01"/>
          <w:sz w:val="24"/>
          <w:szCs w:val="24"/>
        </w:rPr>
        <w:t>2</w:t>
      </w:r>
      <w:r w:rsidRPr="006E3D02">
        <w:rPr>
          <w:rStyle w:val="fontstyle01"/>
          <w:sz w:val="24"/>
          <w:szCs w:val="24"/>
        </w:rPr>
        <w:t>个指南方向，</w:t>
      </w:r>
      <w:r w:rsidRPr="006E3D02">
        <w:rPr>
          <w:rStyle w:val="fontstyle01"/>
          <w:sz w:val="24"/>
          <w:szCs w:val="24"/>
        </w:rPr>
        <w:t xml:space="preserve"> </w:t>
      </w:r>
      <w:r w:rsidRPr="006E3D02">
        <w:rPr>
          <w:rStyle w:val="fontstyle01"/>
          <w:sz w:val="24"/>
          <w:szCs w:val="24"/>
        </w:rPr>
        <w:t>拟支持项目数</w:t>
      </w:r>
      <w:r w:rsidRPr="006E3D02">
        <w:rPr>
          <w:rStyle w:val="fontstyle01"/>
          <w:sz w:val="24"/>
          <w:szCs w:val="24"/>
        </w:rPr>
        <w:t>35</w:t>
      </w:r>
      <w:r w:rsidRPr="006E3D02">
        <w:rPr>
          <w:rStyle w:val="fontstyle01"/>
          <w:sz w:val="24"/>
          <w:szCs w:val="24"/>
        </w:rPr>
        <w:t>～</w:t>
      </w:r>
      <w:bookmarkStart w:id="0" w:name="_GoBack"/>
      <w:bookmarkEnd w:id="0"/>
      <w:r>
        <w:rPr>
          <w:rStyle w:val="fontstyle01"/>
          <w:sz w:val="24"/>
          <w:szCs w:val="24"/>
        </w:rPr>
        <w:t>40</w:t>
      </w:r>
      <w:r w:rsidRPr="006E3D02">
        <w:rPr>
          <w:rStyle w:val="fontstyle01"/>
          <w:sz w:val="24"/>
          <w:szCs w:val="24"/>
        </w:rPr>
        <w:t>个，经费总概算</w:t>
      </w:r>
      <w:r>
        <w:rPr>
          <w:rStyle w:val="fontstyle01"/>
          <w:sz w:val="24"/>
          <w:szCs w:val="24"/>
        </w:rPr>
        <w:t>0.65</w:t>
      </w:r>
      <w:r w:rsidRPr="006E3D02">
        <w:rPr>
          <w:rStyle w:val="fontstyle01"/>
          <w:sz w:val="24"/>
          <w:szCs w:val="24"/>
        </w:rPr>
        <w:t>亿元</w:t>
      </w:r>
      <w:r>
        <w:rPr>
          <w:rStyle w:val="fontstyle01"/>
          <w:rFonts w:hint="eastAsia"/>
          <w:sz w:val="24"/>
          <w:szCs w:val="24"/>
        </w:rPr>
        <w:t>，</w:t>
      </w:r>
      <w:r w:rsidRPr="0003083E">
        <w:rPr>
          <w:rStyle w:val="fontstyle01"/>
          <w:rFonts w:hint="eastAsia"/>
          <w:sz w:val="24"/>
          <w:szCs w:val="24"/>
        </w:rPr>
        <w:t>（</w:t>
      </w:r>
      <w:r w:rsidRPr="0003083E">
        <w:rPr>
          <w:rStyle w:val="fontstyle01"/>
          <w:rFonts w:hint="eastAsia"/>
          <w:b/>
          <w:color w:val="auto"/>
          <w:sz w:val="24"/>
          <w:szCs w:val="24"/>
        </w:rPr>
        <w:t>详细内容请参看附件</w:t>
      </w:r>
      <w:r>
        <w:rPr>
          <w:rStyle w:val="fontstyle01"/>
          <w:b/>
          <w:color w:val="auto"/>
          <w:sz w:val="24"/>
          <w:szCs w:val="24"/>
        </w:rPr>
        <w:t>2</w:t>
      </w:r>
      <w:r w:rsidRPr="0003083E">
        <w:rPr>
          <w:rStyle w:val="fontstyle01"/>
          <w:rFonts w:hint="eastAsia"/>
          <w:color w:val="auto"/>
          <w:sz w:val="24"/>
          <w:szCs w:val="24"/>
        </w:rPr>
        <w:t>）</w:t>
      </w:r>
      <w:r w:rsidRPr="0003083E">
        <w:rPr>
          <w:rStyle w:val="fontstyle01"/>
          <w:rFonts w:hint="eastAsia"/>
          <w:sz w:val="24"/>
          <w:szCs w:val="24"/>
        </w:rPr>
        <w:t>：</w:t>
      </w:r>
    </w:p>
    <w:tbl>
      <w:tblPr>
        <w:tblStyle w:val="a5"/>
        <w:tblW w:w="5000" w:type="pct"/>
        <w:tblLook w:val="04A0" w:firstRow="1" w:lastRow="0" w:firstColumn="1" w:lastColumn="0" w:noHBand="0" w:noVBand="1"/>
      </w:tblPr>
      <w:tblGrid>
        <w:gridCol w:w="816"/>
        <w:gridCol w:w="3969"/>
        <w:gridCol w:w="6239"/>
        <w:gridCol w:w="1701"/>
        <w:gridCol w:w="1449"/>
      </w:tblGrid>
      <w:tr w:rsidR="00E427B9" w:rsidRPr="0003083E" w:rsidTr="003F110C">
        <w:trPr>
          <w:trHeight w:val="567"/>
        </w:trPr>
        <w:tc>
          <w:tcPr>
            <w:tcW w:w="288" w:type="pct"/>
            <w:vAlign w:val="center"/>
          </w:tcPr>
          <w:p w:rsidR="00E427B9" w:rsidRPr="0003083E" w:rsidRDefault="00E427B9" w:rsidP="003F110C">
            <w:pPr>
              <w:spacing w:line="400" w:lineRule="exact"/>
              <w:jc w:val="center"/>
              <w:rPr>
                <w:rFonts w:ascii="Times New Roman" w:hAnsi="Times New Roman" w:cs="Times New Roman"/>
                <w:sz w:val="24"/>
              </w:rPr>
            </w:pPr>
            <w:r w:rsidRPr="0003083E">
              <w:rPr>
                <w:rFonts w:ascii="Times New Roman" w:hAnsiTheme="minorEastAsia" w:cs="Times New Roman"/>
                <w:sz w:val="24"/>
              </w:rPr>
              <w:t>序号</w:t>
            </w:r>
          </w:p>
        </w:tc>
        <w:tc>
          <w:tcPr>
            <w:tcW w:w="1400" w:type="pct"/>
            <w:vAlign w:val="center"/>
          </w:tcPr>
          <w:p w:rsidR="00E427B9" w:rsidRPr="0003083E" w:rsidRDefault="00E427B9" w:rsidP="003F110C">
            <w:pPr>
              <w:spacing w:line="400" w:lineRule="exact"/>
              <w:jc w:val="center"/>
              <w:rPr>
                <w:rFonts w:ascii="Times New Roman" w:hAnsiTheme="minorEastAsia" w:cs="Times New Roman"/>
                <w:sz w:val="24"/>
              </w:rPr>
            </w:pPr>
            <w:r w:rsidRPr="0003083E">
              <w:rPr>
                <w:rFonts w:ascii="Times New Roman" w:hAnsiTheme="minorEastAsia" w:cs="Times New Roman"/>
                <w:sz w:val="24"/>
              </w:rPr>
              <w:t>合作</w:t>
            </w:r>
            <w:r>
              <w:rPr>
                <w:rFonts w:ascii="Times New Roman" w:hAnsiTheme="minorEastAsia" w:cs="Times New Roman" w:hint="eastAsia"/>
                <w:sz w:val="24"/>
              </w:rPr>
              <w:t>国别</w:t>
            </w:r>
          </w:p>
        </w:tc>
        <w:tc>
          <w:tcPr>
            <w:tcW w:w="2201" w:type="pct"/>
            <w:vAlign w:val="center"/>
          </w:tcPr>
          <w:p w:rsidR="00E427B9" w:rsidRPr="0003083E" w:rsidRDefault="00E427B9" w:rsidP="003F110C">
            <w:pPr>
              <w:spacing w:line="400" w:lineRule="exact"/>
              <w:jc w:val="center"/>
              <w:rPr>
                <w:rFonts w:ascii="Times New Roman" w:hAnsi="Times New Roman" w:cs="Times New Roman"/>
                <w:sz w:val="24"/>
              </w:rPr>
            </w:pPr>
            <w:r w:rsidRPr="0003083E">
              <w:rPr>
                <w:rFonts w:ascii="Times New Roman" w:hAnsiTheme="minorEastAsia" w:cs="Times New Roman"/>
                <w:sz w:val="24"/>
              </w:rPr>
              <w:t>资助领域方向</w:t>
            </w:r>
          </w:p>
        </w:tc>
        <w:tc>
          <w:tcPr>
            <w:tcW w:w="600" w:type="pct"/>
            <w:vAlign w:val="center"/>
          </w:tcPr>
          <w:p w:rsidR="00E427B9" w:rsidRPr="0003083E" w:rsidRDefault="00E427B9" w:rsidP="003F110C">
            <w:pPr>
              <w:spacing w:line="400" w:lineRule="exact"/>
              <w:jc w:val="center"/>
              <w:rPr>
                <w:rFonts w:ascii="Times New Roman" w:hAnsi="Times New Roman" w:cs="Times New Roman"/>
                <w:sz w:val="24"/>
              </w:rPr>
            </w:pPr>
            <w:r w:rsidRPr="0003083E">
              <w:rPr>
                <w:rFonts w:ascii="Times New Roman" w:hAnsiTheme="minorEastAsia" w:cs="Times New Roman" w:hint="eastAsia"/>
                <w:sz w:val="24"/>
              </w:rPr>
              <w:t>总</w:t>
            </w:r>
            <w:r w:rsidRPr="0003083E">
              <w:rPr>
                <w:rFonts w:ascii="Times New Roman" w:hAnsiTheme="minorEastAsia" w:cs="Times New Roman"/>
                <w:sz w:val="24"/>
              </w:rPr>
              <w:t>金额（万元）</w:t>
            </w:r>
            <w:r w:rsidRPr="0003083E">
              <w:rPr>
                <w:rFonts w:ascii="Times New Roman" w:hAnsi="Times New Roman" w:cs="Times New Roman"/>
                <w:sz w:val="24"/>
              </w:rPr>
              <w:t>/</w:t>
            </w:r>
            <w:r w:rsidRPr="0003083E">
              <w:rPr>
                <w:rFonts w:ascii="Times New Roman" w:hAnsiTheme="minorEastAsia" w:cs="Times New Roman"/>
                <w:sz w:val="24"/>
              </w:rPr>
              <w:t>资助数（个）</w:t>
            </w:r>
          </w:p>
        </w:tc>
        <w:tc>
          <w:tcPr>
            <w:tcW w:w="511" w:type="pct"/>
          </w:tcPr>
          <w:p w:rsidR="00E427B9" w:rsidRPr="0003083E" w:rsidRDefault="00E427B9" w:rsidP="003F110C">
            <w:pPr>
              <w:spacing w:line="400" w:lineRule="exact"/>
              <w:jc w:val="center"/>
              <w:rPr>
                <w:rFonts w:hAnsiTheme="minorEastAsia"/>
                <w:sz w:val="24"/>
              </w:rPr>
            </w:pPr>
            <w:r w:rsidRPr="0003083E">
              <w:rPr>
                <w:rFonts w:hAnsiTheme="minorEastAsia" w:hint="eastAsia"/>
                <w:sz w:val="24"/>
              </w:rPr>
              <w:t>平均资助金额（</w:t>
            </w:r>
            <w:r w:rsidRPr="0003083E">
              <w:rPr>
                <w:rFonts w:ascii="Times New Roman" w:hAnsiTheme="minorEastAsia" w:cs="Times New Roman"/>
                <w:sz w:val="24"/>
              </w:rPr>
              <w:t>万元）</w:t>
            </w:r>
          </w:p>
        </w:tc>
      </w:tr>
      <w:tr w:rsidR="00E427B9" w:rsidRPr="0003083E" w:rsidTr="003F110C">
        <w:trPr>
          <w:trHeight w:val="567"/>
        </w:trPr>
        <w:tc>
          <w:tcPr>
            <w:tcW w:w="288" w:type="pct"/>
            <w:vAlign w:val="center"/>
          </w:tcPr>
          <w:p w:rsidR="00E427B9" w:rsidRPr="0003083E" w:rsidRDefault="00E427B9" w:rsidP="003F110C">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400" w:type="pct"/>
            <w:vAlign w:val="center"/>
          </w:tcPr>
          <w:p w:rsidR="00E427B9" w:rsidRPr="00E427B9" w:rsidRDefault="00E427B9" w:rsidP="003F110C">
            <w:pPr>
              <w:spacing w:line="400" w:lineRule="exact"/>
              <w:rPr>
                <w:rFonts w:asciiTheme="minorEastAsia" w:hAnsiTheme="minorEastAsia" w:cs="Times New Roman"/>
                <w:sz w:val="24"/>
              </w:rPr>
            </w:pPr>
            <w:r w:rsidRPr="00E427B9">
              <w:rPr>
                <w:rFonts w:asciiTheme="minorEastAsia" w:hAnsiTheme="minorEastAsia" w:cs="Times New Roman"/>
                <w:color w:val="000000"/>
                <w:sz w:val="24"/>
              </w:rPr>
              <w:t>内地与香港联合资助研发项目</w:t>
            </w:r>
          </w:p>
        </w:tc>
        <w:tc>
          <w:tcPr>
            <w:tcW w:w="2201" w:type="pct"/>
            <w:vAlign w:val="center"/>
          </w:tcPr>
          <w:p w:rsidR="00E427B9" w:rsidRPr="00E427B9" w:rsidRDefault="00E427B9" w:rsidP="003F110C">
            <w:pPr>
              <w:spacing w:line="400" w:lineRule="exact"/>
              <w:rPr>
                <w:rFonts w:asciiTheme="minorEastAsia" w:hAnsiTheme="minorEastAsia" w:cs="Times New Roman"/>
                <w:sz w:val="24"/>
              </w:rPr>
            </w:pPr>
            <w:r w:rsidRPr="00E427B9">
              <w:rPr>
                <w:rFonts w:asciiTheme="minorEastAsia" w:hAnsiTheme="minorEastAsia" w:cs="Times New Roman"/>
                <w:color w:val="000000"/>
                <w:sz w:val="24"/>
              </w:rPr>
              <w:t>生物技术（神经系统疾病防治研究、癌症防治研究、中医药现代化研究）、人工智能</w:t>
            </w:r>
            <w:r w:rsidR="002A1EB4">
              <w:rPr>
                <w:rFonts w:asciiTheme="minorEastAsia" w:hAnsiTheme="minorEastAsia" w:cs="Times New Roman" w:hint="eastAsia"/>
                <w:color w:val="000000"/>
                <w:sz w:val="24"/>
              </w:rPr>
              <w:t>。</w:t>
            </w:r>
          </w:p>
        </w:tc>
        <w:tc>
          <w:tcPr>
            <w:tcW w:w="600" w:type="pct"/>
            <w:vAlign w:val="center"/>
          </w:tcPr>
          <w:p w:rsidR="00E427B9" w:rsidRPr="0003083E" w:rsidRDefault="00E427B9" w:rsidP="00960B76">
            <w:pPr>
              <w:spacing w:line="400" w:lineRule="exact"/>
              <w:jc w:val="center"/>
              <w:rPr>
                <w:rFonts w:ascii="Times New Roman" w:hAnsiTheme="minorEastAsia" w:cs="Times New Roman"/>
                <w:sz w:val="24"/>
              </w:rPr>
            </w:pPr>
            <w:r>
              <w:rPr>
                <w:rFonts w:ascii="Times New Roman" w:hAnsiTheme="minorEastAsia" w:cs="Times New Roman"/>
                <w:sz w:val="24"/>
              </w:rPr>
              <w:t>5</w:t>
            </w:r>
            <w:r w:rsidRPr="0003083E">
              <w:rPr>
                <w:rFonts w:ascii="Times New Roman" w:hAnsiTheme="minorEastAsia" w:cs="Times New Roman" w:hint="eastAsia"/>
                <w:sz w:val="24"/>
              </w:rPr>
              <w:t>000</w:t>
            </w:r>
            <w:r w:rsidRPr="0003083E">
              <w:rPr>
                <w:rFonts w:ascii="Times New Roman" w:hAnsiTheme="minorEastAsia" w:cs="Times New Roman"/>
                <w:sz w:val="24"/>
              </w:rPr>
              <w:t>/</w:t>
            </w:r>
            <w:r>
              <w:rPr>
                <w:rFonts w:ascii="Times New Roman" w:hAnsiTheme="minorEastAsia" w:cs="Times New Roman"/>
                <w:sz w:val="24"/>
              </w:rPr>
              <w:t>20~25</w:t>
            </w:r>
          </w:p>
        </w:tc>
        <w:tc>
          <w:tcPr>
            <w:tcW w:w="511" w:type="pct"/>
            <w:vAlign w:val="center"/>
          </w:tcPr>
          <w:p w:rsidR="00E427B9" w:rsidRPr="00936B1A" w:rsidRDefault="00E427B9" w:rsidP="00960B76">
            <w:pPr>
              <w:spacing w:line="400" w:lineRule="exact"/>
              <w:jc w:val="center"/>
              <w:rPr>
                <w:rFonts w:ascii="Times New Roman" w:hAnsiTheme="minorEastAsia" w:cs="Times New Roman"/>
                <w:sz w:val="24"/>
              </w:rPr>
            </w:pPr>
            <w:r>
              <w:rPr>
                <w:rFonts w:ascii="Times New Roman" w:hAnsiTheme="minorEastAsia" w:cs="Times New Roman"/>
                <w:sz w:val="24"/>
              </w:rPr>
              <w:t>250</w:t>
            </w:r>
          </w:p>
        </w:tc>
      </w:tr>
      <w:tr w:rsidR="00E427B9" w:rsidRPr="0003083E" w:rsidTr="003F110C">
        <w:trPr>
          <w:trHeight w:val="567"/>
        </w:trPr>
        <w:tc>
          <w:tcPr>
            <w:tcW w:w="288" w:type="pct"/>
            <w:vAlign w:val="center"/>
          </w:tcPr>
          <w:p w:rsidR="00E427B9" w:rsidRPr="0003083E" w:rsidRDefault="00E427B9" w:rsidP="003F110C">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1.2</w:t>
            </w:r>
          </w:p>
        </w:tc>
        <w:tc>
          <w:tcPr>
            <w:tcW w:w="1400" w:type="pct"/>
            <w:vAlign w:val="center"/>
          </w:tcPr>
          <w:p w:rsidR="00E427B9" w:rsidRPr="00E427B9" w:rsidRDefault="00E427B9" w:rsidP="003F110C">
            <w:pPr>
              <w:spacing w:line="400" w:lineRule="exact"/>
              <w:rPr>
                <w:rFonts w:asciiTheme="minorEastAsia" w:hAnsiTheme="minorEastAsia" w:cs="Times New Roman"/>
                <w:sz w:val="24"/>
              </w:rPr>
            </w:pPr>
            <w:r w:rsidRPr="00E427B9">
              <w:rPr>
                <w:rFonts w:asciiTheme="minorEastAsia" w:hAnsiTheme="minorEastAsia" w:cs="Times New Roman"/>
                <w:color w:val="000000"/>
                <w:sz w:val="24"/>
              </w:rPr>
              <w:t>大陆与台湾联合资助研发项目</w:t>
            </w:r>
          </w:p>
        </w:tc>
        <w:tc>
          <w:tcPr>
            <w:tcW w:w="2201" w:type="pct"/>
            <w:vAlign w:val="center"/>
          </w:tcPr>
          <w:p w:rsidR="00E427B9" w:rsidRPr="00E427B9" w:rsidRDefault="00E427B9" w:rsidP="003F110C">
            <w:pPr>
              <w:spacing w:line="400" w:lineRule="exact"/>
              <w:rPr>
                <w:rFonts w:asciiTheme="minorEastAsia" w:hAnsiTheme="minorEastAsia" w:cs="Times New Roman"/>
                <w:sz w:val="24"/>
              </w:rPr>
            </w:pPr>
            <w:r w:rsidRPr="00E427B9">
              <w:rPr>
                <w:rFonts w:asciiTheme="minorEastAsia" w:hAnsiTheme="minorEastAsia" w:cs="Times New Roman"/>
                <w:color w:val="000000"/>
                <w:sz w:val="24"/>
              </w:rPr>
              <w:t>生物医药、 5G</w:t>
            </w:r>
            <w:r w:rsidR="002A1EB4">
              <w:rPr>
                <w:rFonts w:asciiTheme="minorEastAsia" w:hAnsiTheme="minorEastAsia" w:cs="Times New Roman" w:hint="eastAsia"/>
                <w:color w:val="000000"/>
                <w:sz w:val="24"/>
              </w:rPr>
              <w:t>。</w:t>
            </w:r>
          </w:p>
        </w:tc>
        <w:tc>
          <w:tcPr>
            <w:tcW w:w="600" w:type="pct"/>
            <w:vAlign w:val="center"/>
          </w:tcPr>
          <w:p w:rsidR="00E427B9" w:rsidRPr="0003083E" w:rsidRDefault="00E427B9" w:rsidP="00960B76">
            <w:pPr>
              <w:spacing w:line="400" w:lineRule="exact"/>
              <w:jc w:val="center"/>
              <w:rPr>
                <w:rFonts w:ascii="Times New Roman" w:hAnsiTheme="minorEastAsia" w:cs="Times New Roman"/>
                <w:sz w:val="24"/>
              </w:rPr>
            </w:pPr>
            <w:r>
              <w:rPr>
                <w:rFonts w:ascii="Times New Roman" w:hAnsiTheme="minorEastAsia" w:cs="Times New Roman"/>
                <w:sz w:val="24"/>
              </w:rPr>
              <w:t>1500</w:t>
            </w:r>
            <w:r>
              <w:rPr>
                <w:rFonts w:ascii="Times New Roman" w:hAnsiTheme="minorEastAsia" w:cs="Times New Roman" w:hint="eastAsia"/>
                <w:sz w:val="24"/>
              </w:rPr>
              <w:t>/</w:t>
            </w:r>
            <w:r>
              <w:rPr>
                <w:rFonts w:ascii="Times New Roman" w:hAnsiTheme="minorEastAsia" w:cs="Times New Roman"/>
                <w:sz w:val="24"/>
              </w:rPr>
              <w:t>15</w:t>
            </w:r>
          </w:p>
        </w:tc>
        <w:tc>
          <w:tcPr>
            <w:tcW w:w="511" w:type="pct"/>
            <w:vAlign w:val="center"/>
          </w:tcPr>
          <w:p w:rsidR="00E427B9" w:rsidRPr="00936B1A" w:rsidRDefault="00E427B9" w:rsidP="00960B76">
            <w:pPr>
              <w:spacing w:line="400" w:lineRule="exact"/>
              <w:jc w:val="center"/>
              <w:rPr>
                <w:rFonts w:ascii="Times New Roman" w:hAnsiTheme="minorEastAsia" w:cs="Times New Roman"/>
                <w:sz w:val="24"/>
              </w:rPr>
            </w:pPr>
            <w:r>
              <w:rPr>
                <w:rFonts w:ascii="Times New Roman" w:hAnsiTheme="minorEastAsia" w:cs="Times New Roman"/>
                <w:sz w:val="24"/>
              </w:rPr>
              <w:t>100</w:t>
            </w:r>
          </w:p>
        </w:tc>
      </w:tr>
    </w:tbl>
    <w:p w:rsidR="00643BE5" w:rsidRDefault="0089234F" w:rsidP="00643BE5">
      <w:pPr>
        <w:spacing w:beforeLines="50" w:before="156" w:afterLines="50" w:after="156" w:line="360" w:lineRule="auto"/>
        <w:ind w:firstLine="480"/>
        <w:jc w:val="left"/>
        <w:rPr>
          <w:rFonts w:ascii="宋体" w:hAnsi="宋体" w:cs="宋体"/>
          <w:color w:val="333333"/>
          <w:kern w:val="0"/>
          <w:sz w:val="24"/>
        </w:rPr>
      </w:pPr>
      <w:r w:rsidRPr="0003083E">
        <w:rPr>
          <w:rFonts w:ascii="宋体" w:hAnsi="宋体" w:cs="宋体" w:hint="eastAsia"/>
          <w:b/>
          <w:bCs/>
          <w:color w:val="333333"/>
          <w:kern w:val="0"/>
          <w:sz w:val="24"/>
        </w:rPr>
        <w:t>二、项目组织申报工作流程</w:t>
      </w:r>
      <w:r w:rsidRPr="0003083E">
        <w:rPr>
          <w:rFonts w:ascii="宋体" w:hAnsi="宋体" w:cs="宋体" w:hint="eastAsia"/>
          <w:b/>
          <w:bCs/>
          <w:color w:val="333333"/>
          <w:kern w:val="0"/>
          <w:sz w:val="24"/>
        </w:rPr>
        <w:br/>
      </w:r>
      <w:r w:rsidRPr="0003083E">
        <w:rPr>
          <w:rFonts w:ascii="宋体" w:hAnsi="宋体" w:cs="宋体" w:hint="eastAsia"/>
          <w:color w:val="333333"/>
          <w:kern w:val="0"/>
          <w:sz w:val="24"/>
        </w:rPr>
        <w:t xml:space="preserve">　　国家重点研发计划项目申报评审采取填写预申报书、正式申报书两步进行，具体工作流程如下。</w:t>
      </w:r>
      <w:r w:rsidRPr="0003083E">
        <w:rPr>
          <w:rFonts w:ascii="宋体" w:hAnsi="宋体" w:cs="宋体" w:hint="eastAsia"/>
          <w:color w:val="333333"/>
          <w:kern w:val="0"/>
          <w:sz w:val="24"/>
        </w:rPr>
        <w:br/>
        <w:t xml:space="preserve">　　——项目申报人根据指南相关申报要求，通过国家科技管理信息系统填写并提交3000字左右的项目预申报书，详细说明申报项目</w:t>
      </w:r>
      <w:r w:rsidRPr="0003083E">
        <w:rPr>
          <w:rFonts w:ascii="宋体" w:hAnsi="宋体" w:cs="宋体" w:hint="eastAsia"/>
          <w:color w:val="333333"/>
          <w:kern w:val="0"/>
          <w:sz w:val="24"/>
        </w:rPr>
        <w:lastRenderedPageBreak/>
        <w:t>的目标和指标，简要说明创新思路、技术路线和研究基础并附指南要求的有关附件。</w:t>
      </w:r>
      <w:r w:rsidRPr="0003083E">
        <w:rPr>
          <w:rFonts w:ascii="宋体" w:hAnsi="宋体" w:cs="宋体" w:hint="eastAsia"/>
          <w:color w:val="333333"/>
          <w:kern w:val="0"/>
          <w:sz w:val="24"/>
        </w:rPr>
        <w:br/>
        <w:t xml:space="preserve">　　——项目申报人应与所有参与单位申报人员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r w:rsidRPr="0003083E">
        <w:rPr>
          <w:rFonts w:ascii="宋体" w:hAnsi="宋体" w:cs="宋体" w:hint="eastAsia"/>
          <w:color w:val="333333"/>
          <w:kern w:val="0"/>
          <w:sz w:val="24"/>
        </w:rPr>
        <w:br/>
        <w:t xml:space="preserve">　　——中国科学技术交流中心在受理项目预申报后，组织形式审查，并开展首轮评审工作。首轮评审不需要项目负责人进行答辩。根据专家评审结果，结合对外磋商协调情况，遴选出3~4倍于拟立项数量的申报项目，进入下一步答辩评审。对于未进入答辩评审的申报项目，及时将评审结果反馈项目申报单位和负责人。</w:t>
      </w:r>
      <w:r w:rsidRPr="0003083E">
        <w:rPr>
          <w:rFonts w:ascii="宋体" w:hAnsi="宋体" w:cs="宋体" w:hint="eastAsia"/>
          <w:color w:val="333333"/>
          <w:kern w:val="0"/>
          <w:sz w:val="24"/>
        </w:rPr>
        <w:br/>
        <w:t xml:space="preserve">　　——项目负责人在接到中国科学技术交流中心关于进入答辩评审的通知后，通过国家科技管理信息系统填写并提交项目正式申报书。</w:t>
      </w:r>
      <w:r w:rsidRPr="0003083E">
        <w:rPr>
          <w:rFonts w:ascii="宋体" w:hAnsi="宋体" w:cs="宋体" w:hint="eastAsia"/>
          <w:color w:val="333333"/>
          <w:kern w:val="0"/>
          <w:sz w:val="24"/>
        </w:rPr>
        <w:br/>
        <w:t xml:space="preserve">　　——中国科学技术交流中心对进入正式评审的项目申报书进行形式审查，并组织答辩评审。申报项目的负责人通过网络视频进行报告答辩。根据专家评议结果，结合对外磋商协调情况，选择立项。</w:t>
      </w:r>
    </w:p>
    <w:p w:rsidR="007D63F5" w:rsidRDefault="0089234F" w:rsidP="00643BE5">
      <w:pPr>
        <w:spacing w:beforeLines="50" w:before="156" w:afterLines="50" w:after="156" w:line="360" w:lineRule="auto"/>
        <w:ind w:firstLine="480"/>
        <w:jc w:val="left"/>
        <w:rPr>
          <w:rFonts w:cs="Tahoma"/>
          <w:color w:val="444444"/>
          <w:sz w:val="26"/>
          <w:szCs w:val="26"/>
        </w:rPr>
      </w:pPr>
      <w:r w:rsidRPr="0003083E">
        <w:rPr>
          <w:rFonts w:ascii="宋体" w:hAnsi="宋体" w:cs="宋体" w:hint="eastAsia"/>
          <w:b/>
          <w:bCs/>
          <w:color w:val="333333"/>
          <w:kern w:val="0"/>
          <w:sz w:val="24"/>
        </w:rPr>
        <w:t>三、申报资格要求</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1</w:t>
      </w:r>
      <w:r w:rsidRPr="0003083E">
        <w:rPr>
          <w:rFonts w:ascii="宋体" w:hAnsi="宋体" w:cs="宋体" w:hint="eastAsia"/>
          <w:color w:val="333333"/>
          <w:kern w:val="0"/>
          <w:sz w:val="24"/>
        </w:rPr>
        <w:t>. 项目负责人须具有高级职称或博士学位，19</w:t>
      </w:r>
      <w:r w:rsidR="00643BE5">
        <w:rPr>
          <w:rFonts w:ascii="宋体" w:hAnsi="宋体" w:cs="宋体"/>
          <w:color w:val="333333"/>
          <w:kern w:val="0"/>
          <w:sz w:val="24"/>
        </w:rPr>
        <w:t>60</w:t>
      </w:r>
      <w:r w:rsidRPr="0003083E">
        <w:rPr>
          <w:rFonts w:ascii="宋体" w:hAnsi="宋体" w:cs="宋体" w:hint="eastAsia"/>
          <w:color w:val="333333"/>
          <w:kern w:val="0"/>
          <w:sz w:val="24"/>
        </w:rPr>
        <w:t>年1月1日以后出生，每年用于项目的工作时间不得少于6个月。</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2</w:t>
      </w:r>
      <w:r w:rsidRPr="0003083E">
        <w:rPr>
          <w:rFonts w:ascii="宋体" w:hAnsi="宋体" w:cs="宋体" w:hint="eastAsia"/>
          <w:color w:val="333333"/>
          <w:kern w:val="0"/>
          <w:sz w:val="24"/>
        </w:rPr>
        <w:t>. 项目负责人原则上应为该项目主体研究思路的提出者和实际主持研究的科技人员。中央和地方各级国家机关的公务人员（包括行使科技计划管理职能的其他人员）不得申报项目。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3</w:t>
      </w:r>
      <w:r w:rsidRPr="0003083E">
        <w:rPr>
          <w:rFonts w:ascii="宋体" w:hAnsi="宋体" w:cs="宋体" w:hint="eastAsia"/>
          <w:color w:val="333333"/>
          <w:kern w:val="0"/>
          <w:sz w:val="24"/>
        </w:rPr>
        <w:t>. 项目负责人限申报1个项目</w:t>
      </w:r>
      <w:r w:rsidR="007D63F5">
        <w:rPr>
          <w:rFonts w:ascii="宋体" w:hAnsi="宋体" w:cs="宋体" w:hint="eastAsia"/>
          <w:color w:val="333333"/>
          <w:kern w:val="0"/>
          <w:sz w:val="24"/>
        </w:rPr>
        <w:t>：</w:t>
      </w:r>
      <w:r w:rsidR="007D63F5" w:rsidRPr="007D63F5">
        <w:rPr>
          <w:rFonts w:ascii="宋体" w:hAnsi="宋体" w:cs="宋体" w:hint="eastAsia"/>
          <w:color w:val="333333"/>
          <w:kern w:val="0"/>
          <w:sz w:val="24"/>
        </w:rPr>
        <w:t>国家科技重大专项、国家重点研发计划重点专项、科技创新2030—重大项目的在研项目（含任务或课题）负责人不得牵头申报项目。国家重点研发计划重点专项、科技创新2030—重大项目的在研项目负责人（不含任务或课题负</w:t>
      </w:r>
      <w:r w:rsidR="007D63F5" w:rsidRPr="007D63F5">
        <w:rPr>
          <w:rFonts w:ascii="宋体" w:hAnsi="宋体" w:cs="宋体" w:hint="eastAsia"/>
          <w:color w:val="333333"/>
          <w:kern w:val="0"/>
          <w:sz w:val="24"/>
        </w:rPr>
        <w:lastRenderedPageBreak/>
        <w:t>责人）也不得参与申报项目。项目负责人和项目骨干只能主持或参与1项本专项项目。</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8F4601" w:rsidRPr="008F4601">
        <w:rPr>
          <w:rFonts w:ascii="宋体" w:hAnsi="宋体" w:cs="宋体" w:hint="eastAsia"/>
          <w:color w:val="333333"/>
          <w:kern w:val="0"/>
          <w:sz w:val="24"/>
        </w:rPr>
        <w:t>项</w:t>
      </w:r>
      <w:r w:rsidR="007D63F5" w:rsidRPr="007D63F5">
        <w:rPr>
          <w:rFonts w:ascii="宋体" w:hAnsi="宋体" w:cs="宋体" w:hint="eastAsia"/>
          <w:color w:val="333333"/>
          <w:kern w:val="0"/>
          <w:sz w:val="24"/>
        </w:rPr>
        <w:t>项目负责人、项目骨干的申报项目和国家科技重大专项、国家重点研发计划、科技创新2030—重大项目在研项目总数不得超过2个；国家科技重大专项、国家重点研发计划、科技创新2030—重大项目的在研项目（含任务或课题）负责人不得因申报国家重点研发计划重点专项项目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89234F" w:rsidRPr="0003083E" w:rsidRDefault="0089234F" w:rsidP="00643BE5">
      <w:pPr>
        <w:spacing w:beforeLines="50" w:before="156" w:afterLines="50" w:after="156" w:line="360" w:lineRule="auto"/>
        <w:ind w:firstLine="480"/>
        <w:jc w:val="left"/>
        <w:rPr>
          <w:rFonts w:ascii="宋体" w:hAnsi="宋体" w:cs="宋体"/>
          <w:color w:val="333333"/>
          <w:kern w:val="0"/>
          <w:sz w:val="24"/>
        </w:rPr>
      </w:pPr>
      <w:r w:rsidRPr="00353628">
        <w:rPr>
          <w:rFonts w:ascii="宋体" w:hAnsi="宋体" w:cs="宋体" w:hint="eastAsia"/>
          <w:b/>
          <w:color w:val="333333"/>
          <w:kern w:val="0"/>
          <w:sz w:val="24"/>
        </w:rPr>
        <w:t>计划任务书执行期（包括延期后的执行期）到20</w:t>
      </w:r>
      <w:r w:rsidR="008C4520">
        <w:rPr>
          <w:rFonts w:ascii="宋体" w:hAnsi="宋体" w:cs="宋体"/>
          <w:b/>
          <w:color w:val="333333"/>
          <w:kern w:val="0"/>
          <w:sz w:val="24"/>
        </w:rPr>
        <w:t>20</w:t>
      </w:r>
      <w:r w:rsidRPr="00353628">
        <w:rPr>
          <w:rFonts w:ascii="宋体" w:hAnsi="宋体" w:cs="宋体" w:hint="eastAsia"/>
          <w:b/>
          <w:color w:val="333333"/>
          <w:kern w:val="0"/>
          <w:sz w:val="24"/>
        </w:rPr>
        <w:t>年</w:t>
      </w:r>
      <w:r w:rsidR="008C4520">
        <w:rPr>
          <w:rFonts w:ascii="宋体" w:hAnsi="宋体" w:cs="宋体"/>
          <w:b/>
          <w:color w:val="333333"/>
          <w:kern w:val="0"/>
          <w:sz w:val="24"/>
        </w:rPr>
        <w:t>6</w:t>
      </w:r>
      <w:r w:rsidRPr="00353628">
        <w:rPr>
          <w:rFonts w:ascii="宋体" w:hAnsi="宋体" w:cs="宋体" w:hint="eastAsia"/>
          <w:b/>
          <w:color w:val="333333"/>
          <w:kern w:val="0"/>
          <w:sz w:val="24"/>
        </w:rPr>
        <w:t>月3</w:t>
      </w:r>
      <w:r w:rsidR="008C4520">
        <w:rPr>
          <w:rFonts w:ascii="宋体" w:hAnsi="宋体" w:cs="宋体" w:hint="eastAsia"/>
          <w:b/>
          <w:color w:val="333333"/>
          <w:kern w:val="0"/>
          <w:sz w:val="24"/>
        </w:rPr>
        <w:t>0</w:t>
      </w:r>
      <w:r w:rsidRPr="00353628">
        <w:rPr>
          <w:rFonts w:ascii="宋体" w:hAnsi="宋体" w:cs="宋体" w:hint="eastAsia"/>
          <w:b/>
          <w:color w:val="333333"/>
          <w:kern w:val="0"/>
          <w:sz w:val="24"/>
        </w:rPr>
        <w:t>日之前的在研项目（含任务或课题）不在限项范围内</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4</w:t>
      </w:r>
      <w:r w:rsidRPr="0003083E">
        <w:rPr>
          <w:rFonts w:ascii="宋体" w:hAnsi="宋体" w:cs="宋体" w:hint="eastAsia"/>
          <w:color w:val="333333"/>
          <w:kern w:val="0"/>
          <w:sz w:val="24"/>
        </w:rPr>
        <w:t>. 特邀咨评委委员不能申报项目；参与重点专项实施方案或本年度项目指南编制的专家，不能申报该重点专项项目。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5</w:t>
      </w:r>
      <w:r w:rsidRPr="0003083E">
        <w:rPr>
          <w:rFonts w:ascii="宋体" w:hAnsi="宋体" w:cs="宋体" w:hint="eastAsia"/>
          <w:color w:val="333333"/>
          <w:kern w:val="0"/>
          <w:sz w:val="24"/>
        </w:rPr>
        <w:t>.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6</w:t>
      </w:r>
      <w:r w:rsidRPr="0003083E">
        <w:rPr>
          <w:rFonts w:ascii="宋体" w:hAnsi="宋体" w:cs="宋体" w:hint="eastAsia"/>
          <w:color w:val="333333"/>
          <w:kern w:val="0"/>
          <w:sz w:val="24"/>
        </w:rPr>
        <w:t>. 申报项目受理后，原则上不能更改申报单位和负责人。</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7</w:t>
      </w:r>
      <w:r w:rsidRPr="0003083E">
        <w:rPr>
          <w:rFonts w:ascii="宋体" w:hAnsi="宋体" w:cs="宋体" w:hint="eastAsia"/>
          <w:color w:val="333333"/>
          <w:kern w:val="0"/>
          <w:sz w:val="24"/>
        </w:rPr>
        <w:t>. 项目的具体申报要求，详见项目申报指南。</w:t>
      </w:r>
      <w:r w:rsidRPr="0003083E">
        <w:rPr>
          <w:rFonts w:ascii="宋体" w:hAnsi="宋体" w:cs="宋体" w:hint="eastAsia"/>
          <w:color w:val="333333"/>
          <w:kern w:val="0"/>
          <w:sz w:val="24"/>
        </w:rPr>
        <w:br/>
        <w:t xml:space="preserve">　　各申报</w:t>
      </w:r>
      <w:r w:rsidR="00A4501C">
        <w:rPr>
          <w:rFonts w:ascii="宋体" w:hAnsi="宋体" w:cs="宋体" w:hint="eastAsia"/>
          <w:color w:val="333333"/>
          <w:kern w:val="0"/>
          <w:sz w:val="24"/>
        </w:rPr>
        <w:t>人员</w:t>
      </w:r>
      <w:r w:rsidRPr="0003083E">
        <w:rPr>
          <w:rFonts w:ascii="宋体" w:hAnsi="宋体" w:cs="宋体" w:hint="eastAsia"/>
          <w:color w:val="333333"/>
          <w:kern w:val="0"/>
          <w:sz w:val="24"/>
        </w:rPr>
        <w:t>在正式提交项目申报书前可利用国家科技管理信息系统公共服务平台查询相关科研人员承担改革前计划和国家科技重大专项、</w:t>
      </w:r>
      <w:r w:rsidR="008D03B6" w:rsidRPr="008D03B6">
        <w:rPr>
          <w:rFonts w:ascii="宋体" w:hAnsi="宋体" w:cs="宋体" w:hint="eastAsia"/>
          <w:color w:val="333333"/>
          <w:kern w:val="0"/>
          <w:sz w:val="24"/>
        </w:rPr>
        <w:t>国家重点研发计划重点专项、科技创新2030重大项目在研项目（含任务或课题）</w:t>
      </w:r>
      <w:r w:rsidRPr="0003083E">
        <w:rPr>
          <w:rFonts w:ascii="宋体" w:hAnsi="宋体" w:cs="宋体" w:hint="eastAsia"/>
          <w:color w:val="333333"/>
          <w:kern w:val="0"/>
          <w:sz w:val="24"/>
        </w:rPr>
        <w:t>，避免重复申报。</w:t>
      </w:r>
    </w:p>
    <w:p w:rsidR="008C4520" w:rsidRPr="0089234F" w:rsidRDefault="0089234F" w:rsidP="008C4520">
      <w:pPr>
        <w:spacing w:line="360" w:lineRule="auto"/>
        <w:ind w:firstLineChars="200" w:firstLine="480"/>
        <w:jc w:val="left"/>
      </w:pPr>
      <w:r w:rsidRPr="0003083E">
        <w:rPr>
          <w:rFonts w:ascii="宋体" w:hAnsi="宋体" w:cs="宋体" w:hint="eastAsia"/>
          <w:color w:val="333333"/>
          <w:kern w:val="0"/>
          <w:sz w:val="24"/>
        </w:rPr>
        <w:br/>
        <w:t xml:space="preserve">　　</w:t>
      </w:r>
    </w:p>
    <w:p w:rsidR="0089234F" w:rsidRPr="0089234F" w:rsidRDefault="0089234F" w:rsidP="008C1E16">
      <w:pPr>
        <w:ind w:firstLineChars="150" w:firstLine="315"/>
      </w:pPr>
    </w:p>
    <w:sectPr w:rsidR="0089234F" w:rsidRPr="0089234F" w:rsidSect="00226A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86" w:rsidRDefault="003B5B86" w:rsidP="0089234F">
      <w:r>
        <w:separator/>
      </w:r>
    </w:p>
  </w:endnote>
  <w:endnote w:type="continuationSeparator" w:id="0">
    <w:p w:rsidR="003B5B86" w:rsidRDefault="003B5B86" w:rsidP="008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86" w:rsidRDefault="003B5B86" w:rsidP="0089234F">
      <w:r>
        <w:separator/>
      </w:r>
    </w:p>
  </w:footnote>
  <w:footnote w:type="continuationSeparator" w:id="0">
    <w:p w:rsidR="003B5B86" w:rsidRDefault="003B5B86" w:rsidP="0089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7F8"/>
    <w:rsid w:val="000238A5"/>
    <w:rsid w:val="00050E7D"/>
    <w:rsid w:val="00137DCA"/>
    <w:rsid w:val="001F4F83"/>
    <w:rsid w:val="00202012"/>
    <w:rsid w:val="00226A90"/>
    <w:rsid w:val="00262A9D"/>
    <w:rsid w:val="002717F8"/>
    <w:rsid w:val="00277FC2"/>
    <w:rsid w:val="00290315"/>
    <w:rsid w:val="002A1EB4"/>
    <w:rsid w:val="002D516F"/>
    <w:rsid w:val="00316D8E"/>
    <w:rsid w:val="0032497E"/>
    <w:rsid w:val="00337FFC"/>
    <w:rsid w:val="00353628"/>
    <w:rsid w:val="00355BBB"/>
    <w:rsid w:val="00363015"/>
    <w:rsid w:val="00392525"/>
    <w:rsid w:val="003B5B86"/>
    <w:rsid w:val="003C2023"/>
    <w:rsid w:val="0045616D"/>
    <w:rsid w:val="004B4198"/>
    <w:rsid w:val="004B6198"/>
    <w:rsid w:val="004D4164"/>
    <w:rsid w:val="00511FD2"/>
    <w:rsid w:val="00585C9F"/>
    <w:rsid w:val="005B6B13"/>
    <w:rsid w:val="00601575"/>
    <w:rsid w:val="006106E3"/>
    <w:rsid w:val="00643BE5"/>
    <w:rsid w:val="006861B4"/>
    <w:rsid w:val="006A56B0"/>
    <w:rsid w:val="006D7006"/>
    <w:rsid w:val="00760F46"/>
    <w:rsid w:val="007908F6"/>
    <w:rsid w:val="007A36D3"/>
    <w:rsid w:val="007D63F5"/>
    <w:rsid w:val="007F041F"/>
    <w:rsid w:val="007F2009"/>
    <w:rsid w:val="00855559"/>
    <w:rsid w:val="0089234F"/>
    <w:rsid w:val="008B53A8"/>
    <w:rsid w:val="008C1E16"/>
    <w:rsid w:val="008C4520"/>
    <w:rsid w:val="008D03B6"/>
    <w:rsid w:val="008F4601"/>
    <w:rsid w:val="00936B1A"/>
    <w:rsid w:val="00960B76"/>
    <w:rsid w:val="00963CBA"/>
    <w:rsid w:val="009B64BA"/>
    <w:rsid w:val="009D7386"/>
    <w:rsid w:val="009F118F"/>
    <w:rsid w:val="009F63A7"/>
    <w:rsid w:val="00A12080"/>
    <w:rsid w:val="00A4501C"/>
    <w:rsid w:val="00A65909"/>
    <w:rsid w:val="00AE3187"/>
    <w:rsid w:val="00BE0232"/>
    <w:rsid w:val="00BF4A8D"/>
    <w:rsid w:val="00C1284E"/>
    <w:rsid w:val="00C2786A"/>
    <w:rsid w:val="00C567AA"/>
    <w:rsid w:val="00C93330"/>
    <w:rsid w:val="00C954BE"/>
    <w:rsid w:val="00D3417A"/>
    <w:rsid w:val="00D36F2F"/>
    <w:rsid w:val="00D653E7"/>
    <w:rsid w:val="00D67997"/>
    <w:rsid w:val="00DB3685"/>
    <w:rsid w:val="00DD48E0"/>
    <w:rsid w:val="00DE32B4"/>
    <w:rsid w:val="00E427B9"/>
    <w:rsid w:val="00E90805"/>
    <w:rsid w:val="00E9505E"/>
    <w:rsid w:val="00EA05E2"/>
    <w:rsid w:val="00EB3FD5"/>
    <w:rsid w:val="00EC721E"/>
    <w:rsid w:val="00ED372F"/>
    <w:rsid w:val="00EF7533"/>
    <w:rsid w:val="00EF75E6"/>
    <w:rsid w:val="00F026AE"/>
    <w:rsid w:val="00F4195F"/>
    <w:rsid w:val="00F45460"/>
    <w:rsid w:val="00F7685C"/>
    <w:rsid w:val="00FE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38E777-39FB-4ADA-855F-0418013F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234F"/>
    <w:rPr>
      <w:kern w:val="2"/>
      <w:sz w:val="18"/>
      <w:szCs w:val="18"/>
    </w:rPr>
  </w:style>
  <w:style w:type="paragraph" w:styleId="a4">
    <w:name w:val="footer"/>
    <w:basedOn w:val="a"/>
    <w:link w:val="Char0"/>
    <w:rsid w:val="0089234F"/>
    <w:pPr>
      <w:tabs>
        <w:tab w:val="center" w:pos="4153"/>
        <w:tab w:val="right" w:pos="8306"/>
      </w:tabs>
      <w:snapToGrid w:val="0"/>
      <w:jc w:val="left"/>
    </w:pPr>
    <w:rPr>
      <w:sz w:val="18"/>
      <w:szCs w:val="18"/>
    </w:rPr>
  </w:style>
  <w:style w:type="character" w:customStyle="1" w:styleId="Char0">
    <w:name w:val="页脚 Char"/>
    <w:basedOn w:val="a0"/>
    <w:link w:val="a4"/>
    <w:rsid w:val="0089234F"/>
    <w:rPr>
      <w:kern w:val="2"/>
      <w:sz w:val="18"/>
      <w:szCs w:val="18"/>
    </w:rPr>
  </w:style>
  <w:style w:type="character" w:customStyle="1" w:styleId="fontstyle41">
    <w:name w:val="fontstyle41"/>
    <w:basedOn w:val="a0"/>
    <w:rsid w:val="0089234F"/>
    <w:rPr>
      <w:rFonts w:ascii="宋体" w:eastAsia="宋体" w:hAnsi="宋体" w:hint="eastAsia"/>
      <w:b w:val="0"/>
      <w:bCs w:val="0"/>
      <w:i w:val="0"/>
      <w:iCs w:val="0"/>
      <w:color w:val="000000"/>
      <w:sz w:val="36"/>
      <w:szCs w:val="36"/>
    </w:rPr>
  </w:style>
  <w:style w:type="character" w:customStyle="1" w:styleId="fontstyle01">
    <w:name w:val="fontstyle01"/>
    <w:basedOn w:val="a0"/>
    <w:rsid w:val="0089234F"/>
    <w:rPr>
      <w:rFonts w:ascii="仿宋_GB2312" w:hAnsi="仿宋_GB2312" w:hint="default"/>
      <w:b w:val="0"/>
      <w:bCs w:val="0"/>
      <w:i w:val="0"/>
      <w:iCs w:val="0"/>
      <w:color w:val="000000"/>
      <w:sz w:val="28"/>
      <w:szCs w:val="28"/>
    </w:rPr>
  </w:style>
  <w:style w:type="character" w:customStyle="1" w:styleId="fontstyle11">
    <w:name w:val="fontstyle11"/>
    <w:basedOn w:val="a0"/>
    <w:rsid w:val="0089234F"/>
    <w:rPr>
      <w:rFonts w:ascii="TimesNewRomanPSMT" w:hAnsi="TimesNewRomanPSMT" w:hint="default"/>
      <w:b w:val="0"/>
      <w:bCs w:val="0"/>
      <w:i w:val="0"/>
      <w:iCs w:val="0"/>
      <w:color w:val="000000"/>
      <w:sz w:val="28"/>
      <w:szCs w:val="28"/>
    </w:rPr>
  </w:style>
  <w:style w:type="character" w:customStyle="1" w:styleId="fontstyle31">
    <w:name w:val="fontstyle31"/>
    <w:basedOn w:val="a0"/>
    <w:rsid w:val="0089234F"/>
    <w:rPr>
      <w:rFonts w:ascii="黑体" w:eastAsia="黑体" w:hAnsi="黑体" w:hint="eastAsia"/>
      <w:b w:val="0"/>
      <w:bCs w:val="0"/>
      <w:i w:val="0"/>
      <w:iCs w:val="0"/>
      <w:color w:val="000000"/>
      <w:sz w:val="32"/>
      <w:szCs w:val="32"/>
    </w:rPr>
  </w:style>
  <w:style w:type="table" w:styleId="a5">
    <w:name w:val="Table Grid"/>
    <w:basedOn w:val="a1"/>
    <w:uiPriority w:val="59"/>
    <w:rsid w:val="008923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234F"/>
    <w:pPr>
      <w:ind w:firstLineChars="200" w:firstLine="420"/>
    </w:pPr>
    <w:rPr>
      <w:rFonts w:asciiTheme="minorHAnsi" w:eastAsiaTheme="minorEastAsia" w:hAnsiTheme="minorHAnsi" w:cstheme="minorBidi"/>
      <w:szCs w:val="22"/>
    </w:rPr>
  </w:style>
  <w:style w:type="character" w:styleId="a7">
    <w:name w:val="Intense Reference"/>
    <w:basedOn w:val="a0"/>
    <w:uiPriority w:val="32"/>
    <w:qFormat/>
    <w:rsid w:val="0089234F"/>
    <w:rPr>
      <w:b/>
      <w:bCs/>
      <w:smallCaps/>
      <w:color w:val="C0504D" w:themeColor="accent2"/>
      <w:spacing w:val="5"/>
      <w:u w:val="single"/>
    </w:rPr>
  </w:style>
  <w:style w:type="paragraph" w:styleId="a8">
    <w:name w:val="Balloon Text"/>
    <w:basedOn w:val="a"/>
    <w:link w:val="Char1"/>
    <w:semiHidden/>
    <w:unhideWhenUsed/>
    <w:rsid w:val="00A12080"/>
    <w:rPr>
      <w:sz w:val="18"/>
      <w:szCs w:val="18"/>
    </w:rPr>
  </w:style>
  <w:style w:type="character" w:customStyle="1" w:styleId="Char1">
    <w:name w:val="批注框文本 Char"/>
    <w:basedOn w:val="a0"/>
    <w:link w:val="a8"/>
    <w:semiHidden/>
    <w:rsid w:val="00A12080"/>
    <w:rPr>
      <w:kern w:val="2"/>
      <w:sz w:val="18"/>
      <w:szCs w:val="18"/>
    </w:rPr>
  </w:style>
  <w:style w:type="character" w:customStyle="1" w:styleId="fontstyle21">
    <w:name w:val="fontstyle21"/>
    <w:basedOn w:val="a0"/>
    <w:rsid w:val="00511FD2"/>
    <w:rPr>
      <w:rFonts w:ascii="TimesNewRomanPSMT" w:hAnsi="TimesNewRomanPSM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4</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微软用户</cp:lastModifiedBy>
  <cp:revision>67</cp:revision>
  <cp:lastPrinted>2019-11-05T01:52:00Z</cp:lastPrinted>
  <dcterms:created xsi:type="dcterms:W3CDTF">2018-10-24T01:46:00Z</dcterms:created>
  <dcterms:modified xsi:type="dcterms:W3CDTF">2020-04-26T07:26:00Z</dcterms:modified>
</cp:coreProperties>
</file>