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EBC" w:rsidRDefault="008B4EBC">
      <w:pPr>
        <w:wordWrap w:val="0"/>
        <w:jc w:val="right"/>
        <w:rPr>
          <w:rFonts w:ascii="黑体" w:eastAsia="黑体" w:cs="黑体"/>
          <w:sz w:val="30"/>
          <w:szCs w:val="30"/>
        </w:rPr>
      </w:pPr>
    </w:p>
    <w:p w:rsidR="008B4EBC" w:rsidRPr="009959A1" w:rsidRDefault="008B4EBC">
      <w:pPr>
        <w:jc w:val="center"/>
        <w:rPr>
          <w:rFonts w:ascii="仿宋_GB2312" w:eastAsia="仿宋_GB2312" w:cs="仿宋_GB2312"/>
          <w:sz w:val="30"/>
          <w:szCs w:val="30"/>
        </w:rPr>
      </w:pPr>
    </w:p>
    <w:p w:rsidR="008B4EBC" w:rsidRDefault="008B4EBC">
      <w:pPr>
        <w:jc w:val="center"/>
        <w:rPr>
          <w:rFonts w:ascii="宋体" w:hAnsi="宋体"/>
          <w:b/>
          <w:sz w:val="72"/>
          <w:szCs w:val="72"/>
        </w:rPr>
      </w:pPr>
      <w:r>
        <w:rPr>
          <w:rFonts w:ascii="宋体" w:hAnsi="宋体" w:hint="eastAsia"/>
          <w:b/>
          <w:sz w:val="72"/>
          <w:szCs w:val="72"/>
        </w:rPr>
        <w:t>武器装备科研生产单位计量监督检查表</w:t>
      </w:r>
    </w:p>
    <w:p w:rsidR="008B4EBC" w:rsidRDefault="008B4EBC" w:rsidP="009959A1">
      <w:pPr>
        <w:spacing w:afterLines="50"/>
        <w:jc w:val="center"/>
        <w:rPr>
          <w:rFonts w:ascii="宋体" w:hAnsi="宋体"/>
          <w:b/>
          <w:sz w:val="44"/>
          <w:szCs w:val="44"/>
        </w:rPr>
      </w:pPr>
    </w:p>
    <w:p w:rsidR="008B4EBC" w:rsidRDefault="008B4EBC" w:rsidP="009959A1">
      <w:pPr>
        <w:tabs>
          <w:tab w:val="left" w:pos="8790"/>
        </w:tabs>
        <w:spacing w:afterLines="50"/>
        <w:jc w:val="left"/>
        <w:rPr>
          <w:rFonts w:ascii="宋体" w:hAnsi="宋体"/>
          <w:b/>
          <w:sz w:val="44"/>
          <w:szCs w:val="44"/>
        </w:rPr>
      </w:pPr>
      <w:r>
        <w:rPr>
          <w:rFonts w:ascii="宋体" w:hAnsi="宋体"/>
          <w:b/>
          <w:sz w:val="44"/>
          <w:szCs w:val="44"/>
        </w:rPr>
        <w:tab/>
      </w:r>
    </w:p>
    <w:p w:rsidR="008B4EBC" w:rsidRDefault="008B4EBC" w:rsidP="009959A1">
      <w:pPr>
        <w:spacing w:beforeLines="100" w:afterLines="50"/>
        <w:jc w:val="center"/>
        <w:rPr>
          <w:rFonts w:ascii="宋体" w:hAnsi="宋体"/>
          <w:b/>
          <w:sz w:val="44"/>
          <w:szCs w:val="44"/>
          <w:u w:val="single"/>
        </w:rPr>
      </w:pPr>
      <w:r>
        <w:rPr>
          <w:rFonts w:ascii="宋体" w:hAnsi="宋体" w:hint="eastAsia"/>
          <w:b/>
          <w:sz w:val="44"/>
          <w:szCs w:val="44"/>
        </w:rPr>
        <w:t>单位名称：______________________________</w:t>
      </w:r>
    </w:p>
    <w:p w:rsidR="008B4EBC" w:rsidRDefault="008B4EBC" w:rsidP="009959A1">
      <w:pPr>
        <w:spacing w:beforeLines="100" w:afterLines="50"/>
        <w:jc w:val="center"/>
        <w:rPr>
          <w:rFonts w:ascii="宋体" w:hAnsi="宋体"/>
          <w:b/>
          <w:sz w:val="44"/>
          <w:szCs w:val="44"/>
        </w:rPr>
      </w:pPr>
      <w:r>
        <w:rPr>
          <w:rFonts w:ascii="宋体" w:hAnsi="宋体" w:hint="eastAsia"/>
          <w:b/>
          <w:sz w:val="44"/>
          <w:szCs w:val="44"/>
        </w:rPr>
        <w:t>单位领导：______________________________</w:t>
      </w:r>
    </w:p>
    <w:p w:rsidR="008B4EBC" w:rsidRDefault="008B4EBC" w:rsidP="009959A1">
      <w:pPr>
        <w:spacing w:beforeLines="100" w:afterLines="50"/>
        <w:jc w:val="center"/>
        <w:rPr>
          <w:rFonts w:ascii="宋体" w:hAnsi="宋体"/>
          <w:b/>
          <w:sz w:val="44"/>
          <w:szCs w:val="44"/>
        </w:rPr>
      </w:pPr>
      <w:r>
        <w:rPr>
          <w:rFonts w:ascii="宋体" w:hAnsi="宋体" w:hint="eastAsia"/>
          <w:b/>
          <w:sz w:val="44"/>
          <w:szCs w:val="44"/>
        </w:rPr>
        <w:t>检查专家：______________________________</w:t>
      </w:r>
    </w:p>
    <w:p w:rsidR="008B4EBC" w:rsidRDefault="008B4EBC" w:rsidP="009959A1">
      <w:pPr>
        <w:spacing w:beforeLines="100" w:afterLines="50"/>
        <w:jc w:val="center"/>
        <w:rPr>
          <w:rFonts w:ascii="宋体" w:hAnsi="宋体"/>
          <w:b/>
          <w:sz w:val="44"/>
          <w:szCs w:val="44"/>
        </w:rPr>
      </w:pPr>
      <w:r>
        <w:rPr>
          <w:rFonts w:ascii="宋体" w:hAnsi="宋体" w:hint="eastAsia"/>
          <w:b/>
          <w:sz w:val="44"/>
          <w:szCs w:val="44"/>
        </w:rPr>
        <w:t>检查时间：______________________________</w:t>
      </w:r>
    </w:p>
    <w:p w:rsidR="008B4EBC" w:rsidRDefault="008B4EBC" w:rsidP="009959A1">
      <w:pPr>
        <w:spacing w:afterLines="50"/>
        <w:jc w:val="center"/>
        <w:rPr>
          <w:rFonts w:ascii="宋体" w:hAnsi="宋体"/>
          <w:b/>
          <w:sz w:val="36"/>
          <w:szCs w:val="36"/>
        </w:rPr>
        <w:sectPr w:rsidR="008B4EBC">
          <w:headerReference w:type="default" r:id="rId7"/>
          <w:footerReference w:type="default" r:id="rId8"/>
          <w:pgSz w:w="16838" w:h="11906" w:orient="landscape"/>
          <w:pgMar w:top="1871" w:right="1440" w:bottom="1418" w:left="1440" w:header="567" w:footer="567" w:gutter="0"/>
          <w:cols w:space="720"/>
          <w:docGrid w:type="lines" w:linePitch="312"/>
        </w:sectPr>
      </w:pPr>
    </w:p>
    <w:p w:rsidR="008B4EBC" w:rsidRPr="001B3B2D" w:rsidRDefault="008B4EBC" w:rsidP="009959A1">
      <w:pPr>
        <w:spacing w:afterLines="50"/>
        <w:jc w:val="center"/>
        <w:rPr>
          <w:rFonts w:ascii="仿宋" w:eastAsia="仿宋" w:hAnsi="仿宋"/>
          <w:b/>
          <w:sz w:val="36"/>
          <w:szCs w:val="36"/>
        </w:rPr>
      </w:pPr>
      <w:r w:rsidRPr="001B3B2D">
        <w:rPr>
          <w:rFonts w:ascii="仿宋" w:eastAsia="仿宋" w:hAnsi="仿宋" w:hint="eastAsia"/>
          <w:b/>
          <w:sz w:val="36"/>
          <w:szCs w:val="36"/>
        </w:rPr>
        <w:lastRenderedPageBreak/>
        <w:t>填 表 说 明</w:t>
      </w:r>
    </w:p>
    <w:p w:rsidR="008B4EBC" w:rsidRPr="001B3B2D" w:rsidRDefault="008B4EBC">
      <w:pPr>
        <w:jc w:val="center"/>
        <w:rPr>
          <w:rFonts w:ascii="仿宋" w:eastAsia="仿宋" w:hAnsi="仿宋"/>
          <w:b/>
          <w:sz w:val="11"/>
          <w:szCs w:val="11"/>
        </w:rPr>
      </w:pPr>
    </w:p>
    <w:p w:rsidR="008B4EBC" w:rsidRPr="001B3B2D" w:rsidRDefault="008B4EBC">
      <w:pPr>
        <w:numPr>
          <w:ilvl w:val="0"/>
          <w:numId w:val="5"/>
        </w:numPr>
        <w:spacing w:line="500" w:lineRule="exact"/>
        <w:ind w:left="0" w:firstLine="0"/>
        <w:jc w:val="left"/>
        <w:rPr>
          <w:rFonts w:ascii="仿宋" w:eastAsia="仿宋" w:hAnsi="仿宋"/>
          <w:sz w:val="30"/>
          <w:szCs w:val="30"/>
        </w:rPr>
      </w:pPr>
      <w:r w:rsidRPr="001B3B2D">
        <w:rPr>
          <w:rFonts w:ascii="仿宋" w:eastAsia="仿宋" w:hAnsi="仿宋" w:hint="eastAsia"/>
          <w:sz w:val="30"/>
          <w:szCs w:val="30"/>
        </w:rPr>
        <w:t>采用钢笔或黑色签字笔填写，要求填写字迹工整、清晰、能准确辨认，内容修改采用划改方式；</w:t>
      </w:r>
    </w:p>
    <w:p w:rsidR="008B4EBC" w:rsidRPr="001B3B2D" w:rsidRDefault="008B4EBC">
      <w:pPr>
        <w:numPr>
          <w:ilvl w:val="0"/>
          <w:numId w:val="5"/>
        </w:numPr>
        <w:spacing w:line="500" w:lineRule="exact"/>
        <w:ind w:left="0" w:firstLine="0"/>
        <w:jc w:val="left"/>
        <w:rPr>
          <w:rFonts w:ascii="仿宋" w:eastAsia="仿宋" w:hAnsi="仿宋"/>
          <w:sz w:val="30"/>
          <w:szCs w:val="30"/>
        </w:rPr>
      </w:pPr>
      <w:r w:rsidRPr="001B3B2D">
        <w:rPr>
          <w:rFonts w:ascii="仿宋" w:eastAsia="仿宋" w:hAnsi="仿宋" w:hint="eastAsia"/>
          <w:sz w:val="30"/>
          <w:szCs w:val="30"/>
        </w:rPr>
        <w:t>被检查单位不涉及的检查内容或项目，在相应的“得分”栏填写“不适用”；</w:t>
      </w:r>
    </w:p>
    <w:p w:rsidR="008B4EBC" w:rsidRDefault="008B4EBC">
      <w:pPr>
        <w:numPr>
          <w:ilvl w:val="0"/>
          <w:numId w:val="5"/>
        </w:numPr>
        <w:spacing w:line="500" w:lineRule="exact"/>
        <w:ind w:left="0" w:firstLine="0"/>
        <w:jc w:val="left"/>
        <w:rPr>
          <w:rFonts w:ascii="仿宋_GB2312" w:eastAsia="仿宋_GB2312" w:hAnsi="宋体"/>
          <w:sz w:val="30"/>
          <w:szCs w:val="30"/>
        </w:rPr>
        <w:sectPr w:rsidR="008B4EBC">
          <w:footerReference w:type="default" r:id="rId9"/>
          <w:pgSz w:w="16838" w:h="11906" w:orient="landscape"/>
          <w:pgMar w:top="1871" w:right="1440" w:bottom="1418" w:left="1440" w:header="851" w:footer="851" w:gutter="0"/>
          <w:cols w:space="720"/>
          <w:docGrid w:type="lines" w:linePitch="312"/>
        </w:sectPr>
      </w:pPr>
      <w:r w:rsidRPr="001B3B2D">
        <w:rPr>
          <w:rFonts w:ascii="仿宋" w:eastAsia="仿宋" w:hAnsi="仿宋" w:hint="eastAsia"/>
          <w:sz w:val="30"/>
          <w:szCs w:val="30"/>
        </w:rPr>
        <w:t>每项检查条款的扣分分值不超过该条款的总分值。</w:t>
      </w:r>
    </w:p>
    <w:p w:rsidR="008B4EBC" w:rsidRDefault="008B4EBC" w:rsidP="009959A1">
      <w:pPr>
        <w:spacing w:afterLines="50"/>
        <w:jc w:val="center"/>
        <w:rPr>
          <w:rFonts w:ascii="宋体" w:hAnsi="宋体"/>
          <w:b/>
          <w:sz w:val="36"/>
          <w:szCs w:val="36"/>
        </w:rPr>
      </w:pPr>
      <w:r>
        <w:rPr>
          <w:rFonts w:ascii="宋体" w:hAnsi="宋体" w:hint="eastAsia"/>
          <w:b/>
          <w:sz w:val="36"/>
          <w:szCs w:val="36"/>
        </w:rPr>
        <w:lastRenderedPageBreak/>
        <w:t>武器装备科研生产单位计量监督检查表</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3"/>
        <w:gridCol w:w="4252"/>
        <w:gridCol w:w="4394"/>
        <w:gridCol w:w="666"/>
        <w:gridCol w:w="732"/>
        <w:gridCol w:w="3095"/>
      </w:tblGrid>
      <w:tr w:rsidR="008B4EBC">
        <w:trPr>
          <w:trHeight w:val="454"/>
          <w:tblHeader/>
        </w:trPr>
        <w:tc>
          <w:tcPr>
            <w:tcW w:w="14192" w:type="dxa"/>
            <w:gridSpan w:val="6"/>
            <w:tcBorders>
              <w:top w:val="nil"/>
              <w:left w:val="nil"/>
              <w:right w:val="nil"/>
            </w:tcBorders>
            <w:vAlign w:val="center"/>
          </w:tcPr>
          <w:p w:rsidR="008B4EBC" w:rsidRDefault="008B4EBC">
            <w:pPr>
              <w:widowControl/>
              <w:wordWrap w:val="0"/>
              <w:snapToGrid w:val="0"/>
              <w:spacing w:line="240" w:lineRule="atLeast"/>
              <w:jc w:val="right"/>
              <w:rPr>
                <w:rFonts w:ascii="宋体" w:hAnsi="宋体" w:cs="宋体"/>
                <w:b/>
                <w:bCs/>
                <w:color w:val="000000"/>
                <w:kern w:val="0"/>
                <w:sz w:val="24"/>
              </w:rPr>
            </w:pPr>
            <w:r>
              <w:rPr>
                <w:rFonts w:ascii="宋体" w:hAnsi="宋体" w:cs="宋体" w:hint="eastAsia"/>
                <w:b/>
                <w:bCs/>
                <w:color w:val="000000"/>
                <w:kern w:val="0"/>
                <w:sz w:val="24"/>
              </w:rPr>
              <w:t xml:space="preserve">专家签名：                           </w:t>
            </w:r>
          </w:p>
        </w:tc>
      </w:tr>
      <w:tr w:rsidR="008B4EBC">
        <w:trPr>
          <w:trHeight w:val="454"/>
          <w:tblHeader/>
        </w:trPr>
        <w:tc>
          <w:tcPr>
            <w:tcW w:w="1053" w:type="dxa"/>
            <w:vAlign w:val="center"/>
          </w:tcPr>
          <w:p w:rsidR="008B4EBC" w:rsidRDefault="008B4EBC">
            <w:pPr>
              <w:widowControl/>
              <w:snapToGrid w:val="0"/>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序号</w:t>
            </w:r>
          </w:p>
        </w:tc>
        <w:tc>
          <w:tcPr>
            <w:tcW w:w="4252" w:type="dxa"/>
            <w:vAlign w:val="center"/>
          </w:tcPr>
          <w:p w:rsidR="008B4EBC" w:rsidRDefault="008B4EBC">
            <w:pPr>
              <w:widowControl/>
              <w:snapToGrid w:val="0"/>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检查内容</w:t>
            </w:r>
          </w:p>
        </w:tc>
        <w:tc>
          <w:tcPr>
            <w:tcW w:w="4394" w:type="dxa"/>
            <w:vAlign w:val="center"/>
          </w:tcPr>
          <w:p w:rsidR="008B4EBC" w:rsidRDefault="008B4EBC">
            <w:pPr>
              <w:widowControl/>
              <w:snapToGrid w:val="0"/>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扣分规则</w:t>
            </w:r>
          </w:p>
        </w:tc>
        <w:tc>
          <w:tcPr>
            <w:tcW w:w="666" w:type="dxa"/>
            <w:vAlign w:val="center"/>
          </w:tcPr>
          <w:p w:rsidR="008B4EBC" w:rsidRDefault="008B4EBC">
            <w:pPr>
              <w:widowControl/>
              <w:snapToGrid w:val="0"/>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分值</w:t>
            </w:r>
          </w:p>
        </w:tc>
        <w:tc>
          <w:tcPr>
            <w:tcW w:w="732" w:type="dxa"/>
            <w:vAlign w:val="center"/>
          </w:tcPr>
          <w:p w:rsidR="008B4EBC" w:rsidRDefault="008B4EBC">
            <w:pPr>
              <w:widowControl/>
              <w:snapToGrid w:val="0"/>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得分</w:t>
            </w:r>
          </w:p>
        </w:tc>
        <w:tc>
          <w:tcPr>
            <w:tcW w:w="3095" w:type="dxa"/>
            <w:vAlign w:val="center"/>
          </w:tcPr>
          <w:p w:rsidR="008B4EBC" w:rsidRDefault="008B4EBC">
            <w:pPr>
              <w:widowControl/>
              <w:snapToGrid w:val="0"/>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检查情况</w:t>
            </w: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1</w:t>
            </w:r>
          </w:p>
        </w:tc>
        <w:tc>
          <w:tcPr>
            <w:tcW w:w="13139" w:type="dxa"/>
            <w:gridSpan w:val="5"/>
            <w:vAlign w:val="center"/>
          </w:tcPr>
          <w:p w:rsidR="008B4EBC" w:rsidRDefault="008B4EBC">
            <w:pPr>
              <w:widowControl/>
              <w:snapToGrid w:val="0"/>
              <w:spacing w:line="240" w:lineRule="atLeast"/>
              <w:rPr>
                <w:rFonts w:ascii="宋体" w:hAnsi="宋体" w:cs="宋体"/>
                <w:color w:val="000000"/>
                <w:kern w:val="0"/>
                <w:sz w:val="18"/>
                <w:szCs w:val="18"/>
              </w:rPr>
            </w:pPr>
            <w:r>
              <w:rPr>
                <w:rFonts w:ascii="宋体" w:hAnsi="宋体" w:cs="宋体" w:hint="eastAsia"/>
                <w:b/>
                <w:bCs/>
                <w:color w:val="000000"/>
                <w:kern w:val="0"/>
                <w:sz w:val="18"/>
                <w:szCs w:val="18"/>
              </w:rPr>
              <w:t>计量综合管理  （51分）</w:t>
            </w: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1.1</w:t>
            </w:r>
          </w:p>
        </w:tc>
        <w:tc>
          <w:tcPr>
            <w:tcW w:w="13139" w:type="dxa"/>
            <w:gridSpan w:val="5"/>
            <w:vAlign w:val="center"/>
          </w:tcPr>
          <w:p w:rsidR="008B4EBC" w:rsidRDefault="008B4EBC">
            <w:pPr>
              <w:widowControl/>
              <w:snapToGrid w:val="0"/>
              <w:spacing w:line="240" w:lineRule="atLeast"/>
              <w:rPr>
                <w:rFonts w:ascii="宋体" w:hAnsi="宋体" w:cs="宋体"/>
                <w:color w:val="000000"/>
                <w:kern w:val="0"/>
                <w:sz w:val="18"/>
                <w:szCs w:val="18"/>
              </w:rPr>
            </w:pPr>
            <w:r>
              <w:rPr>
                <w:rFonts w:ascii="宋体" w:hAnsi="宋体" w:cs="宋体" w:hint="eastAsia"/>
                <w:b/>
                <w:bCs/>
                <w:color w:val="000000"/>
                <w:kern w:val="0"/>
                <w:sz w:val="18"/>
                <w:szCs w:val="18"/>
              </w:rPr>
              <w:t>组织管理（8分）</w:t>
            </w: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1.1.1</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法人单位是否有主管领导分管整个单位的计量工作，该主管领导是否熟悉计量法规、了解计量基础知识和计量业务管理工作。</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1）没有文件规定分管计量工作的主管领导，扣 4分；</w:t>
            </w:r>
            <w:r>
              <w:rPr>
                <w:rFonts w:ascii="宋体" w:hAnsi="宋体" w:cs="宋体" w:hint="eastAsia"/>
                <w:color w:val="000000"/>
                <w:kern w:val="0"/>
                <w:sz w:val="18"/>
                <w:szCs w:val="18"/>
              </w:rPr>
              <w:br/>
              <w:t>2）计量主管领导不熟悉计量法规、不了解基础知识和业务管理的，最高扣2分。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1.1.2</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单位是否设置了具有明确管理职责的计量管理部门，并统一行使法人单位计量管理职责。</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1）未设置具有管理职能的计量管理部门的，扣2分；</w:t>
            </w:r>
            <w:r>
              <w:rPr>
                <w:rFonts w:ascii="宋体" w:hAnsi="宋体" w:cs="宋体" w:hint="eastAsia"/>
                <w:color w:val="000000"/>
                <w:kern w:val="0"/>
                <w:sz w:val="18"/>
                <w:szCs w:val="18"/>
              </w:rPr>
              <w:br/>
              <w:t>2）计量管理部门不能统一行使职责的，扣1分。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1.1.3</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计量部门负责人和业务骨干是否熟悉计量法律、法规和规章制度、计量基础知识。</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1）发现一名负责人不熟悉的，扣1分；</w:t>
            </w:r>
          </w:p>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2）发现一名业务骨干不熟悉的，扣0.5分。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1.2</w:t>
            </w:r>
          </w:p>
        </w:tc>
        <w:tc>
          <w:tcPr>
            <w:tcW w:w="13139" w:type="dxa"/>
            <w:gridSpan w:val="5"/>
            <w:vAlign w:val="center"/>
          </w:tcPr>
          <w:p w:rsidR="008B4EBC" w:rsidRDefault="008B4EBC">
            <w:pPr>
              <w:widowControl/>
              <w:snapToGrid w:val="0"/>
              <w:spacing w:line="240" w:lineRule="atLeast"/>
              <w:rPr>
                <w:rFonts w:ascii="宋体" w:hAnsi="宋体" w:cs="宋体"/>
                <w:b/>
                <w:bCs/>
                <w:color w:val="000000"/>
                <w:kern w:val="0"/>
                <w:sz w:val="18"/>
                <w:szCs w:val="18"/>
              </w:rPr>
            </w:pPr>
            <w:r>
              <w:rPr>
                <w:rFonts w:ascii="宋体" w:hAnsi="宋体" w:cs="宋体" w:hint="eastAsia"/>
                <w:b/>
                <w:bCs/>
                <w:color w:val="000000"/>
                <w:kern w:val="0"/>
                <w:sz w:val="18"/>
                <w:szCs w:val="18"/>
              </w:rPr>
              <w:t>管理制度 （12分）</w:t>
            </w: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1.2.1</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是否保存有国防相关计量法律、法规和规章及上级文件，存档是否规范、现行有效。</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1）缺少国防计量法规、重要国防计量文件的，扣2分；</w:t>
            </w:r>
            <w:r>
              <w:rPr>
                <w:rFonts w:ascii="宋体" w:hAnsi="宋体" w:cs="宋体" w:hint="eastAsia"/>
                <w:color w:val="000000"/>
                <w:kern w:val="0"/>
                <w:sz w:val="18"/>
                <w:szCs w:val="18"/>
              </w:rPr>
              <w:br/>
              <w:t>2）发现1份无效文件，扣0.5分。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1.2.2</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是否建立了计量管理制度（或程序文件），并经过批准。一般应包括以下内容：</w:t>
            </w:r>
            <w:r>
              <w:rPr>
                <w:rFonts w:ascii="宋体" w:hAnsi="宋体" w:cs="宋体" w:hint="eastAsia"/>
                <w:color w:val="000000"/>
                <w:kern w:val="0"/>
                <w:sz w:val="18"/>
                <w:szCs w:val="18"/>
              </w:rPr>
              <w:br/>
              <w:t>1）计量标准器具管理</w:t>
            </w:r>
          </w:p>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2）测量设备管理</w:t>
            </w:r>
            <w:r>
              <w:rPr>
                <w:rFonts w:ascii="宋体" w:hAnsi="宋体" w:cs="宋体" w:hint="eastAsia"/>
                <w:color w:val="000000"/>
                <w:kern w:val="0"/>
                <w:sz w:val="18"/>
                <w:szCs w:val="18"/>
              </w:rPr>
              <w:br/>
              <w:t>3）原始记录、证书及印章管理</w:t>
            </w:r>
            <w:r>
              <w:rPr>
                <w:rFonts w:ascii="宋体" w:hAnsi="宋体" w:cs="宋体" w:hint="eastAsia"/>
                <w:color w:val="000000"/>
                <w:kern w:val="0"/>
                <w:sz w:val="18"/>
                <w:szCs w:val="18"/>
              </w:rPr>
              <w:br/>
              <w:t>4）测量人员管理</w:t>
            </w:r>
            <w:r>
              <w:rPr>
                <w:rFonts w:ascii="宋体" w:hAnsi="宋体" w:cs="宋体" w:hint="eastAsia"/>
                <w:color w:val="000000"/>
                <w:kern w:val="0"/>
                <w:sz w:val="18"/>
                <w:szCs w:val="18"/>
              </w:rPr>
              <w:br/>
              <w:t>5）计量确认</w:t>
            </w:r>
            <w:r>
              <w:rPr>
                <w:rFonts w:ascii="宋体" w:hAnsi="宋体" w:cs="宋体" w:hint="eastAsia"/>
                <w:color w:val="000000"/>
                <w:kern w:val="0"/>
                <w:sz w:val="18"/>
                <w:szCs w:val="18"/>
              </w:rPr>
              <w:br/>
              <w:t>6）计量状态标识管理</w:t>
            </w:r>
            <w:r>
              <w:rPr>
                <w:rFonts w:ascii="宋体" w:hAnsi="宋体" w:cs="宋体" w:hint="eastAsia"/>
                <w:color w:val="000000"/>
                <w:kern w:val="0"/>
                <w:sz w:val="18"/>
                <w:szCs w:val="18"/>
              </w:rPr>
              <w:br/>
              <w:t>7）计量保证</w:t>
            </w:r>
          </w:p>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8）计量技术文件管理</w:t>
            </w:r>
          </w:p>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9）不合格测量设备追溯管理</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1）发现有未经过批准的计量管理制度，扣10分；</w:t>
            </w:r>
          </w:p>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2）每缺少1项内容，扣2分；</w:t>
            </w:r>
          </w:p>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3）每发现1项内容不完善，扣1分。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FF0000"/>
                <w:kern w:val="0"/>
                <w:sz w:val="18"/>
                <w:szCs w:val="18"/>
              </w:rPr>
            </w:pP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kern w:val="0"/>
                <w:sz w:val="18"/>
                <w:szCs w:val="18"/>
              </w:rPr>
            </w:pPr>
            <w:r>
              <w:rPr>
                <w:rFonts w:ascii="宋体" w:hAnsi="宋体" w:cs="宋体" w:hint="eastAsia"/>
                <w:b/>
                <w:bCs/>
                <w:kern w:val="0"/>
                <w:sz w:val="18"/>
                <w:szCs w:val="18"/>
              </w:rPr>
              <w:t>1.3</w:t>
            </w:r>
          </w:p>
        </w:tc>
        <w:tc>
          <w:tcPr>
            <w:tcW w:w="13139" w:type="dxa"/>
            <w:gridSpan w:val="5"/>
            <w:vAlign w:val="center"/>
          </w:tcPr>
          <w:p w:rsidR="008B4EBC" w:rsidRDefault="008B4EBC">
            <w:pPr>
              <w:widowControl/>
              <w:snapToGrid w:val="0"/>
              <w:spacing w:line="240" w:lineRule="atLeast"/>
              <w:rPr>
                <w:rFonts w:ascii="宋体" w:hAnsi="宋体" w:cs="宋体"/>
                <w:b/>
                <w:bCs/>
                <w:kern w:val="0"/>
                <w:sz w:val="18"/>
                <w:szCs w:val="18"/>
              </w:rPr>
            </w:pPr>
            <w:r>
              <w:rPr>
                <w:rFonts w:ascii="宋体" w:hAnsi="宋体" w:cs="宋体" w:hint="eastAsia"/>
                <w:b/>
                <w:bCs/>
                <w:kern w:val="0"/>
                <w:sz w:val="18"/>
                <w:szCs w:val="18"/>
              </w:rPr>
              <w:t>测量人员（15分）</w:t>
            </w: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lastRenderedPageBreak/>
              <w:t>1.3.1</w:t>
            </w:r>
            <w:r>
              <w:rPr>
                <w:rFonts w:ascii="宋体" w:hAnsi="宋体" w:cs="宋体" w:hint="eastAsia"/>
                <w:color w:val="000000"/>
                <w:kern w:val="0"/>
                <w:sz w:val="18"/>
                <w:szCs w:val="18"/>
              </w:rPr>
              <w:t>★</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计量检定和校准人员是否持有有效的计量检定员证。</w:t>
            </w:r>
          </w:p>
        </w:tc>
        <w:tc>
          <w:tcPr>
            <w:tcW w:w="4394" w:type="dxa"/>
            <w:vAlign w:val="center"/>
          </w:tcPr>
          <w:p w:rsidR="008B4EBC" w:rsidRDefault="008B4EBC">
            <w:pPr>
              <w:widowControl/>
              <w:rPr>
                <w:rFonts w:ascii="宋体" w:hAnsi="宋体" w:cs="宋体"/>
                <w:kern w:val="0"/>
                <w:sz w:val="18"/>
                <w:szCs w:val="18"/>
              </w:rPr>
            </w:pPr>
            <w:r>
              <w:rPr>
                <w:rFonts w:ascii="宋体" w:hAnsi="宋体" w:cs="宋体" w:hint="eastAsia"/>
                <w:color w:val="000000"/>
                <w:kern w:val="0"/>
                <w:sz w:val="18"/>
                <w:szCs w:val="18"/>
              </w:rPr>
              <w:t>发现未持有有效证件开展计量检定/校准工作的人员，</w:t>
            </w:r>
            <w:r>
              <w:rPr>
                <w:rFonts w:ascii="宋体" w:hAnsi="宋体" w:cs="宋体" w:hint="eastAsia"/>
                <w:kern w:val="0"/>
                <w:sz w:val="18"/>
                <w:szCs w:val="18"/>
              </w:rPr>
              <w:t>扣4分。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32" w:type="dxa"/>
            <w:vAlign w:val="center"/>
          </w:tcPr>
          <w:p w:rsidR="008B4EBC" w:rsidRDefault="008B4EBC">
            <w:pPr>
              <w:widowControl/>
              <w:rPr>
                <w:rFonts w:ascii="宋体" w:hAnsi="宋体" w:cs="宋体"/>
                <w:kern w:val="0"/>
                <w:sz w:val="18"/>
                <w:szCs w:val="18"/>
              </w:rPr>
            </w:pPr>
          </w:p>
        </w:tc>
        <w:tc>
          <w:tcPr>
            <w:tcW w:w="3095"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 xml:space="preserve"> </w:t>
            </w: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1.3.2</w:t>
            </w:r>
            <w:r>
              <w:rPr>
                <w:rFonts w:ascii="宋体" w:hAnsi="宋体" w:cs="宋体" w:hint="eastAsia"/>
                <w:color w:val="000000"/>
                <w:kern w:val="0"/>
                <w:sz w:val="18"/>
                <w:szCs w:val="18"/>
              </w:rPr>
              <w:t>★</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计量检定和校准人员是否在证书有效期内开展持证专业（项目）范围内的计量工作。</w:t>
            </w:r>
          </w:p>
        </w:tc>
        <w:tc>
          <w:tcPr>
            <w:tcW w:w="4394" w:type="dxa"/>
            <w:vAlign w:val="center"/>
          </w:tcPr>
          <w:p w:rsidR="008B4EBC" w:rsidRDefault="008B4EBC">
            <w:pPr>
              <w:widowControl/>
              <w:rPr>
                <w:rFonts w:ascii="宋体" w:hAnsi="宋体" w:cs="宋体"/>
                <w:kern w:val="0"/>
                <w:sz w:val="18"/>
                <w:szCs w:val="18"/>
              </w:rPr>
            </w:pPr>
            <w:r>
              <w:rPr>
                <w:rFonts w:ascii="宋体" w:hAnsi="宋体" w:cs="宋体" w:hint="eastAsia"/>
                <w:color w:val="000000"/>
                <w:kern w:val="0"/>
                <w:sz w:val="18"/>
                <w:szCs w:val="18"/>
              </w:rPr>
              <w:t>发现超范围开展工作的人员，</w:t>
            </w:r>
            <w:r>
              <w:rPr>
                <w:rFonts w:ascii="宋体" w:hAnsi="宋体" w:cs="宋体" w:hint="eastAsia"/>
                <w:kern w:val="0"/>
                <w:sz w:val="18"/>
                <w:szCs w:val="18"/>
              </w:rPr>
              <w:t>扣4分。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32" w:type="dxa"/>
            <w:vAlign w:val="center"/>
          </w:tcPr>
          <w:p w:rsidR="008B4EBC" w:rsidRDefault="008B4EBC">
            <w:pPr>
              <w:widowControl/>
              <w:rPr>
                <w:rFonts w:ascii="宋体" w:hAnsi="宋体" w:cs="宋体"/>
                <w:kern w:val="0"/>
                <w:sz w:val="18"/>
                <w:szCs w:val="18"/>
              </w:rPr>
            </w:pPr>
          </w:p>
        </w:tc>
        <w:tc>
          <w:tcPr>
            <w:tcW w:w="3095" w:type="dxa"/>
            <w:vAlign w:val="center"/>
          </w:tcPr>
          <w:p w:rsidR="008B4EBC" w:rsidRDefault="008B4EBC">
            <w:pPr>
              <w:widowControl/>
              <w:rPr>
                <w:rFonts w:ascii="宋体" w:hAnsi="宋体" w:cs="宋体"/>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1.3.3</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检验员和专用测试设备校准人员是否持有效证件上岗，是否有相应的技术培训、考核记录。</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1）每发现1名无有效证件开展工作的人员，扣0.5分；</w:t>
            </w:r>
            <w:r>
              <w:rPr>
                <w:rFonts w:ascii="宋体" w:hAnsi="宋体" w:cs="宋体" w:hint="eastAsia"/>
                <w:color w:val="000000"/>
                <w:kern w:val="0"/>
                <w:sz w:val="18"/>
                <w:szCs w:val="18"/>
              </w:rPr>
              <w:br/>
              <w:t>2）每发现1名无培训和考核记录的人员，扣0.5分。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1.3.4</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是否制定测量人员年度培训计划，培训内容是否包括计量法规、规章制度及相关技术文件等内容。</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1）无年度培训计划，扣1分；</w:t>
            </w:r>
            <w:r>
              <w:rPr>
                <w:rFonts w:ascii="宋体" w:hAnsi="宋体" w:cs="宋体" w:hint="eastAsia"/>
                <w:color w:val="000000"/>
                <w:kern w:val="0"/>
                <w:sz w:val="18"/>
                <w:szCs w:val="18"/>
              </w:rPr>
              <w:br/>
              <w:t>2）培训内容未涵盖计量、检验等业务的，扣1分；</w:t>
            </w:r>
            <w:r>
              <w:rPr>
                <w:rFonts w:ascii="宋体" w:hAnsi="宋体" w:cs="宋体" w:hint="eastAsia"/>
                <w:color w:val="000000"/>
                <w:kern w:val="0"/>
                <w:sz w:val="18"/>
                <w:szCs w:val="18"/>
              </w:rPr>
              <w:br/>
              <w:t>3）培训内容未涵盖法规、制度等内容的，扣1分。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1.3.5</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年度培训计划是否得到有效实施，是否开展培训有效性评价，并保存完整的培训记录。</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1）培训未按照计划实施且未做计划调整的，扣0.5分；</w:t>
            </w:r>
            <w:r>
              <w:rPr>
                <w:rFonts w:ascii="宋体" w:hAnsi="宋体" w:cs="宋体" w:hint="eastAsia"/>
                <w:color w:val="000000"/>
                <w:kern w:val="0"/>
                <w:sz w:val="18"/>
                <w:szCs w:val="18"/>
              </w:rPr>
              <w:br/>
              <w:t>2）培训后未做培训有效性评价的扣，1分；</w:t>
            </w:r>
            <w:r>
              <w:rPr>
                <w:rFonts w:ascii="宋体" w:hAnsi="宋体" w:cs="宋体" w:hint="eastAsia"/>
                <w:color w:val="000000"/>
                <w:kern w:val="0"/>
                <w:sz w:val="18"/>
                <w:szCs w:val="18"/>
              </w:rPr>
              <w:br/>
              <w:t>3）培训记录未归档保存的，扣0.5分。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1.4</w:t>
            </w:r>
          </w:p>
        </w:tc>
        <w:tc>
          <w:tcPr>
            <w:tcW w:w="13139" w:type="dxa"/>
            <w:gridSpan w:val="5"/>
            <w:vAlign w:val="center"/>
          </w:tcPr>
          <w:p w:rsidR="008B4EBC" w:rsidRDefault="008B4EBC">
            <w:pPr>
              <w:widowControl/>
              <w:snapToGrid w:val="0"/>
              <w:spacing w:line="240" w:lineRule="atLeast"/>
              <w:rPr>
                <w:rFonts w:ascii="宋体" w:hAnsi="宋体" w:cs="宋体"/>
                <w:color w:val="000000"/>
                <w:kern w:val="0"/>
                <w:sz w:val="18"/>
                <w:szCs w:val="18"/>
              </w:rPr>
            </w:pPr>
            <w:r>
              <w:rPr>
                <w:rFonts w:ascii="宋体" w:hAnsi="宋体" w:cs="宋体" w:hint="eastAsia"/>
                <w:b/>
                <w:bCs/>
                <w:color w:val="000000"/>
                <w:kern w:val="0"/>
                <w:sz w:val="18"/>
                <w:szCs w:val="18"/>
              </w:rPr>
              <w:t xml:space="preserve">计量标准器具（含标准物质）（16分） </w:t>
            </w: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1.4.1★</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在用计量标准器具的标准证书是否在有效期内。</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发现在用的计量标准器具超过有效期的，扣4分。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1.4.2</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计量标准器具是否按计划向上级国防计量技术机构进行溯源。</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1）未制定计量标准器具溯源计划的，扣1分；</w:t>
            </w:r>
            <w:r>
              <w:rPr>
                <w:rFonts w:ascii="宋体" w:hAnsi="宋体" w:cs="宋体" w:hint="eastAsia"/>
                <w:color w:val="000000"/>
                <w:kern w:val="0"/>
                <w:sz w:val="18"/>
                <w:szCs w:val="18"/>
              </w:rPr>
              <w:br/>
              <w:t>2）每发现1项计量标准器具不符合要求的，扣1分。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1.4.3</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计量标准器具是否开展稳定性和重复性考核。</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每发现1项计量标准器具不符合要求的，扣0.5分。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1.4.4</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计量标准器具是否具有完整的技术资料档案。</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每发现1项计量标准器具不符合要求的，扣0.5分。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1.4.5</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计量标准器具的工作环境是否满足相应检定规程、校准规范的要求。</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每发现1项计量标准器具不符合要求的，扣0.5分。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1.4.6</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计量标准器具更换、暂停、恢复、撤销是否履行了相关审批手续。</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每发现1项计量标准器具不符合要求的，扣0.5分。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kern w:val="0"/>
                <w:sz w:val="18"/>
                <w:szCs w:val="18"/>
              </w:rPr>
            </w:pPr>
            <w:r>
              <w:rPr>
                <w:rFonts w:ascii="宋体" w:hAnsi="宋体" w:cs="宋体" w:hint="eastAsia"/>
                <w:kern w:val="0"/>
                <w:sz w:val="18"/>
                <w:szCs w:val="18"/>
              </w:rPr>
              <w:t>1.4.7★</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计量标准器具是否超出量传范围（参数、量限、不确定度等）开展工作。</w:t>
            </w:r>
          </w:p>
        </w:tc>
        <w:tc>
          <w:tcPr>
            <w:tcW w:w="4394" w:type="dxa"/>
            <w:vAlign w:val="center"/>
          </w:tcPr>
          <w:p w:rsidR="008B4EBC" w:rsidRDefault="008B4EBC">
            <w:pPr>
              <w:widowControl/>
              <w:rPr>
                <w:rFonts w:ascii="宋体" w:hAnsi="宋体" w:cs="宋体"/>
                <w:kern w:val="0"/>
                <w:sz w:val="18"/>
                <w:szCs w:val="18"/>
              </w:rPr>
            </w:pPr>
            <w:r>
              <w:rPr>
                <w:rFonts w:ascii="宋体" w:hAnsi="宋体" w:cs="宋体" w:hint="eastAsia"/>
                <w:color w:val="000000"/>
                <w:kern w:val="0"/>
                <w:sz w:val="18"/>
                <w:szCs w:val="18"/>
              </w:rPr>
              <w:t>发现超出量传范围工作的，扣3分。</w:t>
            </w:r>
          </w:p>
        </w:tc>
        <w:tc>
          <w:tcPr>
            <w:tcW w:w="666" w:type="dxa"/>
            <w:vAlign w:val="center"/>
          </w:tcPr>
          <w:p w:rsidR="008B4EBC" w:rsidRDefault="008B4EBC">
            <w:pPr>
              <w:widowControl/>
              <w:jc w:val="center"/>
              <w:rPr>
                <w:rFonts w:ascii="宋体" w:hAnsi="宋体" w:cs="宋体"/>
                <w:kern w:val="0"/>
                <w:sz w:val="18"/>
                <w:szCs w:val="18"/>
              </w:rPr>
            </w:pPr>
            <w:r>
              <w:rPr>
                <w:rFonts w:ascii="宋体" w:hAnsi="宋体" w:cs="宋体" w:hint="eastAsia"/>
                <w:kern w:val="0"/>
                <w:sz w:val="18"/>
                <w:szCs w:val="18"/>
              </w:rPr>
              <w:t>3</w:t>
            </w:r>
          </w:p>
        </w:tc>
        <w:tc>
          <w:tcPr>
            <w:tcW w:w="732" w:type="dxa"/>
            <w:vAlign w:val="center"/>
          </w:tcPr>
          <w:p w:rsidR="008B4EBC" w:rsidRDefault="008B4EBC">
            <w:pPr>
              <w:widowControl/>
              <w:rPr>
                <w:rFonts w:ascii="宋体" w:hAnsi="宋体" w:cs="宋体"/>
                <w:kern w:val="0"/>
                <w:sz w:val="18"/>
                <w:szCs w:val="18"/>
              </w:rPr>
            </w:pPr>
          </w:p>
        </w:tc>
        <w:tc>
          <w:tcPr>
            <w:tcW w:w="3095" w:type="dxa"/>
            <w:vAlign w:val="center"/>
          </w:tcPr>
          <w:p w:rsidR="008B4EBC" w:rsidRDefault="008B4EBC">
            <w:pPr>
              <w:widowControl/>
              <w:rPr>
                <w:rFonts w:ascii="宋体" w:hAnsi="宋体" w:cs="宋体"/>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1.4.8</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每项计量标准器具是否具有两名以上（含两名）取得相应专业项目资格的计量检定或校准人员。</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每发现1项计量标准器具不符合要求的，扣0.5分。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kern w:val="0"/>
                <w:sz w:val="18"/>
                <w:szCs w:val="18"/>
              </w:rPr>
            </w:pPr>
            <w:r>
              <w:rPr>
                <w:rFonts w:ascii="宋体" w:hAnsi="宋体" w:cs="宋体" w:hint="eastAsia"/>
                <w:kern w:val="0"/>
                <w:sz w:val="18"/>
                <w:szCs w:val="18"/>
              </w:rPr>
              <w:lastRenderedPageBreak/>
              <w:t>1.4.9</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标准物质的存放是否满足要求。</w:t>
            </w:r>
          </w:p>
        </w:tc>
        <w:tc>
          <w:tcPr>
            <w:tcW w:w="4394" w:type="dxa"/>
            <w:vAlign w:val="center"/>
          </w:tcPr>
          <w:p w:rsidR="008B4EBC" w:rsidRDefault="008B4EBC">
            <w:pPr>
              <w:widowControl/>
              <w:rPr>
                <w:rFonts w:ascii="宋体" w:hAnsi="宋体" w:cs="宋体"/>
                <w:color w:val="C00000"/>
                <w:kern w:val="0"/>
                <w:sz w:val="18"/>
                <w:szCs w:val="18"/>
              </w:rPr>
            </w:pPr>
            <w:r>
              <w:rPr>
                <w:rFonts w:ascii="宋体" w:hAnsi="宋体" w:cs="宋体" w:hint="eastAsia"/>
                <w:color w:val="000000"/>
                <w:kern w:val="0"/>
                <w:sz w:val="18"/>
                <w:szCs w:val="18"/>
              </w:rPr>
              <w:t>每发现1项计量标准器具不符合要求的，扣0.5分。</w:t>
            </w:r>
          </w:p>
        </w:tc>
        <w:tc>
          <w:tcPr>
            <w:tcW w:w="666" w:type="dxa"/>
            <w:vAlign w:val="center"/>
          </w:tcPr>
          <w:p w:rsidR="008B4EBC" w:rsidRDefault="008B4EBC">
            <w:pPr>
              <w:widowControl/>
              <w:jc w:val="center"/>
              <w:rPr>
                <w:rFonts w:ascii="宋体" w:hAnsi="宋体" w:cs="宋体"/>
                <w:kern w:val="0"/>
                <w:sz w:val="18"/>
                <w:szCs w:val="18"/>
              </w:rPr>
            </w:pPr>
            <w:r>
              <w:rPr>
                <w:rFonts w:ascii="宋体" w:hAnsi="宋体" w:cs="宋体" w:hint="eastAsia"/>
                <w:kern w:val="0"/>
                <w:sz w:val="18"/>
                <w:szCs w:val="18"/>
              </w:rPr>
              <w:t>2</w:t>
            </w:r>
          </w:p>
        </w:tc>
        <w:tc>
          <w:tcPr>
            <w:tcW w:w="732" w:type="dxa"/>
            <w:vAlign w:val="center"/>
          </w:tcPr>
          <w:p w:rsidR="008B4EBC" w:rsidRDefault="008B4EBC">
            <w:pPr>
              <w:widowControl/>
              <w:rPr>
                <w:rFonts w:ascii="宋体" w:hAnsi="宋体" w:cs="宋体"/>
                <w:color w:val="C00000"/>
                <w:kern w:val="0"/>
                <w:sz w:val="18"/>
                <w:szCs w:val="18"/>
              </w:rPr>
            </w:pPr>
          </w:p>
        </w:tc>
        <w:tc>
          <w:tcPr>
            <w:tcW w:w="3095" w:type="dxa"/>
            <w:vAlign w:val="center"/>
          </w:tcPr>
          <w:p w:rsidR="008B4EBC" w:rsidRDefault="008B4EBC">
            <w:pPr>
              <w:widowControl/>
              <w:rPr>
                <w:rFonts w:ascii="宋体" w:hAnsi="宋体" w:cs="宋体"/>
                <w:color w:val="C00000"/>
                <w:kern w:val="0"/>
                <w:sz w:val="18"/>
                <w:szCs w:val="18"/>
              </w:rPr>
            </w:pP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2</w:t>
            </w:r>
          </w:p>
        </w:tc>
        <w:tc>
          <w:tcPr>
            <w:tcW w:w="13139" w:type="dxa"/>
            <w:gridSpan w:val="5"/>
            <w:vAlign w:val="center"/>
          </w:tcPr>
          <w:p w:rsidR="008B4EBC" w:rsidRDefault="008B4EBC">
            <w:pPr>
              <w:widowControl/>
              <w:snapToGrid w:val="0"/>
              <w:spacing w:line="240" w:lineRule="atLeast"/>
              <w:rPr>
                <w:rFonts w:ascii="宋体" w:hAnsi="宋体" w:cs="宋体"/>
                <w:color w:val="000000"/>
                <w:kern w:val="0"/>
                <w:sz w:val="18"/>
                <w:szCs w:val="18"/>
              </w:rPr>
            </w:pPr>
            <w:r>
              <w:rPr>
                <w:rFonts w:ascii="宋体" w:hAnsi="宋体" w:cs="宋体" w:hint="eastAsia"/>
                <w:b/>
                <w:bCs/>
                <w:color w:val="000000"/>
                <w:kern w:val="0"/>
                <w:sz w:val="18"/>
                <w:szCs w:val="18"/>
              </w:rPr>
              <w:t>测量设备管理  （105分）</w:t>
            </w: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2.1</w:t>
            </w:r>
          </w:p>
        </w:tc>
        <w:tc>
          <w:tcPr>
            <w:tcW w:w="13139" w:type="dxa"/>
            <w:gridSpan w:val="5"/>
            <w:vAlign w:val="center"/>
          </w:tcPr>
          <w:p w:rsidR="008B4EBC" w:rsidRDefault="008B4EBC">
            <w:pPr>
              <w:widowControl/>
              <w:snapToGrid w:val="0"/>
              <w:spacing w:line="240" w:lineRule="atLeast"/>
              <w:rPr>
                <w:rFonts w:ascii="宋体" w:hAnsi="宋体" w:cs="宋体"/>
                <w:color w:val="000000"/>
                <w:kern w:val="0"/>
                <w:sz w:val="18"/>
                <w:szCs w:val="18"/>
              </w:rPr>
            </w:pPr>
            <w:r>
              <w:rPr>
                <w:rFonts w:ascii="宋体" w:hAnsi="宋体" w:cs="宋体" w:hint="eastAsia"/>
                <w:b/>
                <w:bCs/>
                <w:color w:val="000000"/>
                <w:kern w:val="0"/>
                <w:sz w:val="18"/>
                <w:szCs w:val="18"/>
              </w:rPr>
              <w:t>一般要求  （80分）</w:t>
            </w: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2.1.1</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是否建立统一的测量设备台账（专用测试设备可单独建立台账），账物是否相符。</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1）未建立统一台账的，扣3分；</w:t>
            </w:r>
            <w:r>
              <w:rPr>
                <w:rFonts w:ascii="宋体" w:hAnsi="宋体" w:cs="宋体" w:hint="eastAsia"/>
                <w:color w:val="000000"/>
                <w:kern w:val="0"/>
                <w:sz w:val="18"/>
                <w:szCs w:val="18"/>
              </w:rPr>
              <w:br/>
              <w:t>2）每发现1台/件测量设备账物不符的，扣1分，最高扣4分。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2.1.2</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台账是否实施动态管理。</w:t>
            </w:r>
          </w:p>
        </w:tc>
        <w:tc>
          <w:tcPr>
            <w:tcW w:w="4394"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发现台账未实施动态管理，扣3分。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2.1.3</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是否制定测量设备</w:t>
            </w:r>
            <w:r>
              <w:rPr>
                <w:rFonts w:ascii="宋体" w:hAnsi="宋体" w:cs="宋体" w:hint="eastAsia"/>
                <w:kern w:val="0"/>
                <w:sz w:val="18"/>
                <w:szCs w:val="18"/>
              </w:rPr>
              <w:t>周期检定</w:t>
            </w:r>
            <w:r>
              <w:rPr>
                <w:rFonts w:ascii="宋体" w:hAnsi="宋体" w:cs="宋体" w:hint="eastAsia"/>
                <w:color w:val="000000"/>
                <w:kern w:val="0"/>
                <w:sz w:val="18"/>
                <w:szCs w:val="18"/>
              </w:rPr>
              <w:t>计划，计划是否涵盖全部测量设备并经过审批。</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1）未制定</w:t>
            </w:r>
            <w:r>
              <w:rPr>
                <w:rFonts w:ascii="宋体" w:hAnsi="宋体" w:cs="宋体" w:hint="eastAsia"/>
                <w:kern w:val="0"/>
                <w:sz w:val="18"/>
                <w:szCs w:val="18"/>
              </w:rPr>
              <w:t>周期检定</w:t>
            </w:r>
            <w:r>
              <w:rPr>
                <w:rFonts w:ascii="宋体" w:hAnsi="宋体" w:cs="宋体" w:hint="eastAsia"/>
                <w:color w:val="000000"/>
                <w:kern w:val="0"/>
                <w:sz w:val="18"/>
                <w:szCs w:val="18"/>
              </w:rPr>
              <w:t>计划的或</w:t>
            </w:r>
            <w:r>
              <w:rPr>
                <w:rFonts w:ascii="宋体" w:hAnsi="宋体" w:cs="宋体" w:hint="eastAsia"/>
                <w:kern w:val="0"/>
                <w:sz w:val="18"/>
                <w:szCs w:val="18"/>
              </w:rPr>
              <w:t>周期检定</w:t>
            </w:r>
            <w:r>
              <w:rPr>
                <w:rFonts w:ascii="宋体" w:hAnsi="宋体" w:cs="宋体" w:hint="eastAsia"/>
                <w:color w:val="000000"/>
                <w:kern w:val="0"/>
                <w:sz w:val="18"/>
                <w:szCs w:val="18"/>
              </w:rPr>
              <w:t>计划未经审批的，扣2分；</w:t>
            </w:r>
            <w:r>
              <w:rPr>
                <w:rFonts w:ascii="宋体" w:hAnsi="宋体" w:cs="宋体" w:hint="eastAsia"/>
                <w:color w:val="000000"/>
                <w:kern w:val="0"/>
                <w:sz w:val="18"/>
                <w:szCs w:val="18"/>
              </w:rPr>
              <w:br/>
              <w:t>2）每发现1台/件测量设备未纳入</w:t>
            </w:r>
            <w:r>
              <w:rPr>
                <w:rFonts w:ascii="宋体" w:hAnsi="宋体" w:cs="宋体" w:hint="eastAsia"/>
                <w:kern w:val="0"/>
                <w:sz w:val="18"/>
                <w:szCs w:val="18"/>
              </w:rPr>
              <w:t>周期检定</w:t>
            </w:r>
            <w:r>
              <w:rPr>
                <w:rFonts w:ascii="宋体" w:hAnsi="宋体" w:cs="宋体" w:hint="eastAsia"/>
                <w:color w:val="000000"/>
                <w:kern w:val="0"/>
                <w:sz w:val="18"/>
                <w:szCs w:val="18"/>
              </w:rPr>
              <w:t>计划的，扣0.5分，最高扣3分。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2.1.4</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周期检定是否按计划实施。</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每发现1台/件测量设备未按</w:t>
            </w:r>
            <w:r>
              <w:rPr>
                <w:rFonts w:ascii="宋体" w:hAnsi="宋体" w:cs="宋体" w:hint="eastAsia"/>
                <w:kern w:val="0"/>
                <w:sz w:val="18"/>
                <w:szCs w:val="18"/>
              </w:rPr>
              <w:t>周期检定</w:t>
            </w:r>
            <w:r>
              <w:rPr>
                <w:rFonts w:ascii="宋体" w:hAnsi="宋体" w:cs="宋体" w:hint="eastAsia"/>
                <w:color w:val="000000"/>
                <w:kern w:val="0"/>
                <w:sz w:val="18"/>
                <w:szCs w:val="18"/>
              </w:rPr>
              <w:t>计划实施的，扣1分。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2.1.5</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测量设备是否向有资质的法定计量技术机构进行溯源。</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每发现1台/件测量设备不符合要求的，扣0.5分。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2.1.6</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测量设备的限用是否履行审批手续。</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每发现1台/件测量设备不符合要求的，扣0.5分。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2.1.7</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限用测量设备的使用是否满足要求。</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每发现1台/件测量设备不符合要求的，扣1分。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2.1.8</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测量设备的封存、禁用、停用是否履行相关手续。</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每发现1台/件测量设备不符合要求的，扣0.5分。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2.1.9</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封存、禁用、停用测量设备是否按要求隔离存放。</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每发现1台/件测量设备不符合要求的，扣1分。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2.1.10</w:t>
            </w:r>
            <w:r>
              <w:rPr>
                <w:rFonts w:ascii="宋体" w:hAnsi="宋体" w:cs="宋体" w:hint="eastAsia"/>
                <w:color w:val="000000"/>
                <w:kern w:val="0"/>
                <w:sz w:val="18"/>
                <w:szCs w:val="18"/>
              </w:rPr>
              <w:t>★</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是否存在使用已封存、禁用、停用测量设备的情况。</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发现使用已封存、禁用、停用测量设备的，扣8分。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2.1.11</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发现测量设备不合格时，是否实施了测量结果追溯。</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每发现1台/件测量设备不符合要求的，扣1分。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2.1.12</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对不合格测量设备的追溯方法和结果是否正确。</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每发现1台/件测量设备不正确的，扣1分。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lastRenderedPageBreak/>
              <w:t>2.1.13</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测量设备的存放是否符合相关环境要求。</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每发现1台/件测量设备不符合要求的，扣0.5分。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2.1.14</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检验和生产共用测量设备用于检验前是否验证其技术性能满足使用要求。</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每发现1台/件测量设备不符合要求的，扣1分。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2.1.15</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检测设备的准确度应高于被测设备的准确度，被测产品与测量设备之间、测量设备与其校准设备之间的测量不确定度比是否满足4:1的要求；不满足时是否经过分析论证，并提出合理解决方案。</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每发现1台/件测量设备不符合要求且未经分析论证的，扣0.5分。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2.1.16</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委外检定和校准的测量设备，溯源是否有效。</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每发现1台/件测量设备不符合要求的，扣0.5分。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2.1.17</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自检自校的测试设备，其溯源是否有效。</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每发现1台/件测量设备不符合要求的，扣0.5分。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2.1.18</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使用测量设备时，是否超出溯源范围（参数、量限、不确定度等）。</w:t>
            </w:r>
          </w:p>
        </w:tc>
        <w:tc>
          <w:tcPr>
            <w:tcW w:w="4394"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每发现1台/件测量设备</w:t>
            </w:r>
            <w:r>
              <w:rPr>
                <w:rFonts w:ascii="宋体" w:hAnsi="宋体" w:cs="宋体" w:hint="eastAsia"/>
                <w:color w:val="000000"/>
                <w:kern w:val="0"/>
                <w:sz w:val="18"/>
                <w:szCs w:val="18"/>
              </w:rPr>
              <w:t>不符合要求的</w:t>
            </w:r>
            <w:r>
              <w:rPr>
                <w:rFonts w:ascii="宋体" w:hAnsi="宋体" w:cs="宋体" w:hint="eastAsia"/>
                <w:kern w:val="0"/>
                <w:sz w:val="18"/>
                <w:szCs w:val="18"/>
              </w:rPr>
              <w:t>，扣2.5分。</w:t>
            </w:r>
          </w:p>
        </w:tc>
        <w:tc>
          <w:tcPr>
            <w:tcW w:w="666" w:type="dxa"/>
            <w:vAlign w:val="center"/>
          </w:tcPr>
          <w:p w:rsidR="008B4EBC" w:rsidRDefault="008B4EBC">
            <w:pPr>
              <w:widowControl/>
              <w:jc w:val="center"/>
              <w:rPr>
                <w:rFonts w:ascii="宋体" w:hAnsi="宋体" w:cs="宋体"/>
                <w:kern w:val="0"/>
                <w:sz w:val="18"/>
                <w:szCs w:val="18"/>
              </w:rPr>
            </w:pPr>
            <w:r>
              <w:rPr>
                <w:rFonts w:ascii="宋体" w:hAnsi="宋体" w:cs="宋体" w:hint="eastAsia"/>
                <w:kern w:val="0"/>
                <w:sz w:val="18"/>
                <w:szCs w:val="18"/>
              </w:rPr>
              <w:t>10</w:t>
            </w:r>
          </w:p>
        </w:tc>
        <w:tc>
          <w:tcPr>
            <w:tcW w:w="732" w:type="dxa"/>
            <w:vAlign w:val="center"/>
          </w:tcPr>
          <w:p w:rsidR="008B4EBC" w:rsidRDefault="008B4EBC">
            <w:pPr>
              <w:widowControl/>
              <w:rPr>
                <w:rFonts w:ascii="宋体" w:hAnsi="宋体" w:cs="宋体"/>
                <w:kern w:val="0"/>
                <w:sz w:val="18"/>
                <w:szCs w:val="18"/>
              </w:rPr>
            </w:pPr>
          </w:p>
        </w:tc>
        <w:tc>
          <w:tcPr>
            <w:tcW w:w="3095" w:type="dxa"/>
            <w:vAlign w:val="center"/>
          </w:tcPr>
          <w:p w:rsidR="008B4EBC" w:rsidRDefault="008B4EBC">
            <w:pPr>
              <w:widowControl/>
              <w:rPr>
                <w:rFonts w:ascii="宋体" w:hAnsi="宋体" w:cs="宋体"/>
                <w:kern w:val="0"/>
                <w:sz w:val="18"/>
                <w:szCs w:val="18"/>
              </w:rPr>
            </w:pP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kern w:val="0"/>
                <w:sz w:val="18"/>
                <w:szCs w:val="18"/>
              </w:rPr>
            </w:pPr>
            <w:r>
              <w:rPr>
                <w:rFonts w:ascii="宋体" w:hAnsi="宋体" w:cs="宋体" w:hint="eastAsia"/>
                <w:b/>
                <w:bCs/>
                <w:kern w:val="0"/>
                <w:sz w:val="18"/>
                <w:szCs w:val="18"/>
              </w:rPr>
              <w:t>2.2</w:t>
            </w:r>
          </w:p>
        </w:tc>
        <w:tc>
          <w:tcPr>
            <w:tcW w:w="13139" w:type="dxa"/>
            <w:gridSpan w:val="5"/>
            <w:vAlign w:val="center"/>
          </w:tcPr>
          <w:p w:rsidR="008B4EBC" w:rsidRDefault="008B4EBC">
            <w:pPr>
              <w:widowControl/>
              <w:snapToGrid w:val="0"/>
              <w:spacing w:line="240" w:lineRule="atLeast"/>
              <w:rPr>
                <w:rFonts w:ascii="宋体" w:hAnsi="宋体" w:cs="宋体"/>
                <w:b/>
                <w:bCs/>
                <w:kern w:val="0"/>
                <w:sz w:val="18"/>
                <w:szCs w:val="18"/>
              </w:rPr>
            </w:pPr>
            <w:r>
              <w:rPr>
                <w:rFonts w:ascii="宋体" w:hAnsi="宋体" w:cs="宋体" w:hint="eastAsia"/>
                <w:b/>
                <w:bCs/>
                <w:kern w:val="0"/>
                <w:sz w:val="18"/>
                <w:szCs w:val="18"/>
              </w:rPr>
              <w:t xml:space="preserve">专用测试设备管理（含有量值准确度要求的工装） （25分）  </w:t>
            </w:r>
          </w:p>
        </w:tc>
      </w:tr>
      <w:tr w:rsidR="008B4EBC">
        <w:trPr>
          <w:trHeight w:val="454"/>
        </w:trPr>
        <w:tc>
          <w:tcPr>
            <w:tcW w:w="1053" w:type="dxa"/>
            <w:vAlign w:val="center"/>
          </w:tcPr>
          <w:p w:rsidR="008B4EBC" w:rsidRDefault="008B4EBC">
            <w:pPr>
              <w:widowControl/>
              <w:jc w:val="left"/>
              <w:rPr>
                <w:rFonts w:ascii="宋体" w:hAnsi="宋体" w:cs="宋体"/>
                <w:kern w:val="0"/>
                <w:sz w:val="18"/>
                <w:szCs w:val="18"/>
              </w:rPr>
            </w:pPr>
            <w:r>
              <w:rPr>
                <w:rFonts w:ascii="宋体" w:hAnsi="宋体" w:cs="宋体" w:hint="eastAsia"/>
                <w:kern w:val="0"/>
                <w:sz w:val="18"/>
                <w:szCs w:val="18"/>
              </w:rPr>
              <w:t>2.2.1</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专用测试设备的引进、购置、研制过程中的策划、方案论证、技术评审是否有计量人员参与。</w:t>
            </w:r>
          </w:p>
        </w:tc>
        <w:tc>
          <w:tcPr>
            <w:tcW w:w="4394"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每发现1台/件专用测试设备</w:t>
            </w:r>
            <w:r>
              <w:rPr>
                <w:rFonts w:ascii="宋体" w:hAnsi="宋体" w:cs="宋体" w:hint="eastAsia"/>
                <w:color w:val="000000"/>
                <w:kern w:val="0"/>
                <w:sz w:val="18"/>
                <w:szCs w:val="18"/>
              </w:rPr>
              <w:t>不符合要求的，</w:t>
            </w:r>
            <w:r>
              <w:rPr>
                <w:rFonts w:ascii="宋体" w:hAnsi="宋体" w:cs="宋体" w:hint="eastAsia"/>
                <w:kern w:val="0"/>
                <w:sz w:val="18"/>
                <w:szCs w:val="18"/>
              </w:rPr>
              <w:t>扣1分。</w:t>
            </w:r>
          </w:p>
        </w:tc>
        <w:tc>
          <w:tcPr>
            <w:tcW w:w="666" w:type="dxa"/>
            <w:vAlign w:val="center"/>
          </w:tcPr>
          <w:p w:rsidR="008B4EBC" w:rsidRDefault="008B4EBC">
            <w:pPr>
              <w:widowControl/>
              <w:jc w:val="center"/>
              <w:rPr>
                <w:rFonts w:ascii="宋体" w:hAnsi="宋体" w:cs="宋体"/>
                <w:kern w:val="0"/>
                <w:sz w:val="18"/>
                <w:szCs w:val="18"/>
              </w:rPr>
            </w:pPr>
            <w:r>
              <w:rPr>
                <w:rFonts w:ascii="宋体" w:hAnsi="宋体" w:cs="宋体" w:hint="eastAsia"/>
                <w:kern w:val="0"/>
                <w:sz w:val="18"/>
                <w:szCs w:val="18"/>
              </w:rPr>
              <w:t>3</w:t>
            </w:r>
          </w:p>
        </w:tc>
        <w:tc>
          <w:tcPr>
            <w:tcW w:w="732" w:type="dxa"/>
            <w:vAlign w:val="center"/>
          </w:tcPr>
          <w:p w:rsidR="008B4EBC" w:rsidRDefault="008B4EBC">
            <w:pPr>
              <w:widowControl/>
              <w:rPr>
                <w:rFonts w:ascii="宋体" w:hAnsi="宋体" w:cs="宋体"/>
                <w:kern w:val="0"/>
                <w:sz w:val="18"/>
                <w:szCs w:val="18"/>
              </w:rPr>
            </w:pPr>
          </w:p>
        </w:tc>
        <w:tc>
          <w:tcPr>
            <w:tcW w:w="3095" w:type="dxa"/>
            <w:vAlign w:val="center"/>
          </w:tcPr>
          <w:p w:rsidR="008B4EBC" w:rsidRDefault="008B4EBC">
            <w:pPr>
              <w:widowControl/>
              <w:rPr>
                <w:rFonts w:ascii="宋体" w:hAnsi="宋体" w:cs="宋体"/>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kern w:val="0"/>
                <w:sz w:val="18"/>
                <w:szCs w:val="18"/>
              </w:rPr>
            </w:pPr>
            <w:r>
              <w:rPr>
                <w:rFonts w:ascii="宋体" w:hAnsi="宋体" w:cs="宋体" w:hint="eastAsia"/>
                <w:kern w:val="0"/>
                <w:sz w:val="18"/>
                <w:szCs w:val="18"/>
              </w:rPr>
              <w:t>2.2.2</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专用测试设备验收是否有计量人员参与。</w:t>
            </w:r>
          </w:p>
        </w:tc>
        <w:tc>
          <w:tcPr>
            <w:tcW w:w="4394"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每发现1台/件专用测试设备不符合要求的，扣1分。</w:t>
            </w:r>
          </w:p>
        </w:tc>
        <w:tc>
          <w:tcPr>
            <w:tcW w:w="666" w:type="dxa"/>
            <w:vAlign w:val="center"/>
          </w:tcPr>
          <w:p w:rsidR="008B4EBC" w:rsidRDefault="008B4EBC">
            <w:pPr>
              <w:widowControl/>
              <w:jc w:val="center"/>
              <w:rPr>
                <w:rFonts w:ascii="宋体" w:hAnsi="宋体" w:cs="宋体"/>
                <w:kern w:val="0"/>
                <w:sz w:val="18"/>
                <w:szCs w:val="18"/>
              </w:rPr>
            </w:pPr>
            <w:r>
              <w:rPr>
                <w:rFonts w:ascii="宋体" w:hAnsi="宋体" w:cs="宋体" w:hint="eastAsia"/>
                <w:kern w:val="0"/>
                <w:sz w:val="18"/>
                <w:szCs w:val="18"/>
              </w:rPr>
              <w:t>3</w:t>
            </w:r>
          </w:p>
        </w:tc>
        <w:tc>
          <w:tcPr>
            <w:tcW w:w="732" w:type="dxa"/>
            <w:vAlign w:val="center"/>
          </w:tcPr>
          <w:p w:rsidR="008B4EBC" w:rsidRDefault="008B4EBC">
            <w:pPr>
              <w:widowControl/>
              <w:rPr>
                <w:rFonts w:ascii="宋体" w:hAnsi="宋体" w:cs="宋体"/>
                <w:kern w:val="0"/>
                <w:sz w:val="18"/>
                <w:szCs w:val="18"/>
              </w:rPr>
            </w:pPr>
          </w:p>
        </w:tc>
        <w:tc>
          <w:tcPr>
            <w:tcW w:w="3095" w:type="dxa"/>
            <w:vAlign w:val="center"/>
          </w:tcPr>
          <w:p w:rsidR="008B4EBC" w:rsidRDefault="008B4EBC">
            <w:pPr>
              <w:widowControl/>
              <w:rPr>
                <w:rFonts w:ascii="宋体" w:hAnsi="宋体" w:cs="宋体"/>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kern w:val="0"/>
                <w:sz w:val="18"/>
                <w:szCs w:val="18"/>
              </w:rPr>
            </w:pPr>
            <w:r>
              <w:rPr>
                <w:rFonts w:ascii="宋体" w:hAnsi="宋体" w:cs="宋体" w:hint="eastAsia"/>
                <w:kern w:val="0"/>
                <w:sz w:val="18"/>
                <w:szCs w:val="18"/>
              </w:rPr>
              <w:t>2.2.3</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专用测试设备的技术文件是否齐全，一般应包括：技术报告、使用说明书、测试报告、必要的测试/自校软件及相关资料、必要的图纸等。</w:t>
            </w:r>
          </w:p>
        </w:tc>
        <w:tc>
          <w:tcPr>
            <w:tcW w:w="4394"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每发现1台/件专用测试设备不符合要求的，扣0.5分。</w:t>
            </w:r>
          </w:p>
        </w:tc>
        <w:tc>
          <w:tcPr>
            <w:tcW w:w="666" w:type="dxa"/>
            <w:vAlign w:val="center"/>
          </w:tcPr>
          <w:p w:rsidR="008B4EBC" w:rsidRDefault="008B4EBC">
            <w:pPr>
              <w:widowControl/>
              <w:jc w:val="center"/>
              <w:rPr>
                <w:rFonts w:ascii="宋体" w:hAnsi="宋体" w:cs="宋体"/>
                <w:kern w:val="0"/>
                <w:sz w:val="18"/>
                <w:szCs w:val="18"/>
              </w:rPr>
            </w:pPr>
            <w:r>
              <w:rPr>
                <w:rFonts w:ascii="宋体" w:hAnsi="宋体" w:cs="宋体" w:hint="eastAsia"/>
                <w:kern w:val="0"/>
                <w:sz w:val="18"/>
                <w:szCs w:val="18"/>
              </w:rPr>
              <w:t>3</w:t>
            </w:r>
          </w:p>
        </w:tc>
        <w:tc>
          <w:tcPr>
            <w:tcW w:w="732" w:type="dxa"/>
            <w:vAlign w:val="center"/>
          </w:tcPr>
          <w:p w:rsidR="008B4EBC" w:rsidRDefault="008B4EBC">
            <w:pPr>
              <w:widowControl/>
              <w:rPr>
                <w:rFonts w:ascii="宋体" w:hAnsi="宋体" w:cs="宋体"/>
                <w:kern w:val="0"/>
                <w:sz w:val="18"/>
                <w:szCs w:val="18"/>
              </w:rPr>
            </w:pPr>
          </w:p>
        </w:tc>
        <w:tc>
          <w:tcPr>
            <w:tcW w:w="3095" w:type="dxa"/>
            <w:vAlign w:val="center"/>
          </w:tcPr>
          <w:p w:rsidR="008B4EBC" w:rsidRDefault="008B4EBC">
            <w:pPr>
              <w:widowControl/>
              <w:rPr>
                <w:rFonts w:ascii="宋体" w:hAnsi="宋体" w:cs="宋体"/>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kern w:val="0"/>
                <w:sz w:val="18"/>
                <w:szCs w:val="18"/>
              </w:rPr>
            </w:pPr>
            <w:r>
              <w:rPr>
                <w:rFonts w:ascii="宋体" w:hAnsi="宋体" w:cs="宋体" w:hint="eastAsia"/>
                <w:kern w:val="0"/>
                <w:sz w:val="18"/>
                <w:szCs w:val="18"/>
              </w:rPr>
              <w:t>2.2.4</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专用测试设备投入使用前是否进行了计量确认。</w:t>
            </w:r>
          </w:p>
        </w:tc>
        <w:tc>
          <w:tcPr>
            <w:tcW w:w="4394"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每发现1台/件专用测试设备不符合要求的，扣1分。</w:t>
            </w:r>
          </w:p>
        </w:tc>
        <w:tc>
          <w:tcPr>
            <w:tcW w:w="666" w:type="dxa"/>
            <w:vAlign w:val="center"/>
          </w:tcPr>
          <w:p w:rsidR="008B4EBC" w:rsidRDefault="008B4EBC">
            <w:pPr>
              <w:widowControl/>
              <w:jc w:val="center"/>
              <w:rPr>
                <w:rFonts w:ascii="宋体" w:hAnsi="宋体" w:cs="宋体"/>
                <w:kern w:val="0"/>
                <w:sz w:val="18"/>
                <w:szCs w:val="18"/>
              </w:rPr>
            </w:pPr>
            <w:r>
              <w:rPr>
                <w:rFonts w:ascii="宋体" w:hAnsi="宋体" w:cs="宋体" w:hint="eastAsia"/>
                <w:kern w:val="0"/>
                <w:sz w:val="18"/>
                <w:szCs w:val="18"/>
              </w:rPr>
              <w:t>3</w:t>
            </w:r>
          </w:p>
        </w:tc>
        <w:tc>
          <w:tcPr>
            <w:tcW w:w="732" w:type="dxa"/>
            <w:vAlign w:val="center"/>
          </w:tcPr>
          <w:p w:rsidR="008B4EBC" w:rsidRDefault="008B4EBC">
            <w:pPr>
              <w:widowControl/>
              <w:rPr>
                <w:rFonts w:ascii="宋体" w:hAnsi="宋体" w:cs="宋体"/>
                <w:kern w:val="0"/>
                <w:sz w:val="18"/>
                <w:szCs w:val="18"/>
              </w:rPr>
            </w:pPr>
          </w:p>
        </w:tc>
        <w:tc>
          <w:tcPr>
            <w:tcW w:w="3095" w:type="dxa"/>
            <w:vAlign w:val="center"/>
          </w:tcPr>
          <w:p w:rsidR="008B4EBC" w:rsidRDefault="008B4EBC">
            <w:pPr>
              <w:widowControl/>
              <w:rPr>
                <w:rFonts w:ascii="宋体" w:hAnsi="宋体" w:cs="宋体"/>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kern w:val="0"/>
                <w:sz w:val="18"/>
                <w:szCs w:val="18"/>
              </w:rPr>
            </w:pPr>
            <w:r>
              <w:rPr>
                <w:rFonts w:ascii="宋体" w:hAnsi="宋体" w:cs="宋体" w:hint="eastAsia"/>
                <w:kern w:val="0"/>
                <w:sz w:val="18"/>
                <w:szCs w:val="18"/>
              </w:rPr>
              <w:t>2.2.5</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专用测试设备是否具有校准规范。</w:t>
            </w:r>
          </w:p>
        </w:tc>
        <w:tc>
          <w:tcPr>
            <w:tcW w:w="4394"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每发现1台/件专用测试设备不符合要求的，扣1分。</w:t>
            </w:r>
          </w:p>
        </w:tc>
        <w:tc>
          <w:tcPr>
            <w:tcW w:w="666" w:type="dxa"/>
            <w:vAlign w:val="center"/>
          </w:tcPr>
          <w:p w:rsidR="008B4EBC" w:rsidRDefault="008B4EBC">
            <w:pPr>
              <w:widowControl/>
              <w:jc w:val="center"/>
              <w:rPr>
                <w:rFonts w:ascii="宋体" w:hAnsi="宋体" w:cs="宋体"/>
                <w:kern w:val="0"/>
                <w:sz w:val="18"/>
                <w:szCs w:val="18"/>
              </w:rPr>
            </w:pPr>
            <w:r>
              <w:rPr>
                <w:rFonts w:ascii="宋体" w:hAnsi="宋体" w:cs="宋体" w:hint="eastAsia"/>
                <w:kern w:val="0"/>
                <w:sz w:val="18"/>
                <w:szCs w:val="18"/>
              </w:rPr>
              <w:t>5</w:t>
            </w:r>
          </w:p>
        </w:tc>
        <w:tc>
          <w:tcPr>
            <w:tcW w:w="732" w:type="dxa"/>
            <w:vAlign w:val="center"/>
          </w:tcPr>
          <w:p w:rsidR="008B4EBC" w:rsidRDefault="008B4EBC">
            <w:pPr>
              <w:widowControl/>
              <w:rPr>
                <w:rFonts w:ascii="宋体" w:hAnsi="宋体" w:cs="宋体"/>
                <w:kern w:val="0"/>
                <w:sz w:val="18"/>
                <w:szCs w:val="18"/>
              </w:rPr>
            </w:pPr>
          </w:p>
        </w:tc>
        <w:tc>
          <w:tcPr>
            <w:tcW w:w="3095" w:type="dxa"/>
            <w:vAlign w:val="center"/>
          </w:tcPr>
          <w:p w:rsidR="008B4EBC" w:rsidRDefault="008B4EBC">
            <w:pPr>
              <w:widowControl/>
              <w:rPr>
                <w:rFonts w:ascii="宋体" w:hAnsi="宋体" w:cs="宋体"/>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kern w:val="0"/>
                <w:sz w:val="18"/>
                <w:szCs w:val="18"/>
              </w:rPr>
            </w:pPr>
            <w:r>
              <w:rPr>
                <w:rFonts w:ascii="宋体" w:hAnsi="宋体" w:cs="宋体" w:hint="eastAsia"/>
                <w:kern w:val="0"/>
                <w:sz w:val="18"/>
                <w:szCs w:val="18"/>
              </w:rPr>
              <w:t>2.2.6</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委外校准的专用测试设备，是否对其校准方案进行确认。</w:t>
            </w:r>
          </w:p>
        </w:tc>
        <w:tc>
          <w:tcPr>
            <w:tcW w:w="4394"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每发现1台/件专用测试设备不符合要求的，扣0.5分。</w:t>
            </w:r>
          </w:p>
        </w:tc>
        <w:tc>
          <w:tcPr>
            <w:tcW w:w="666" w:type="dxa"/>
            <w:vAlign w:val="center"/>
          </w:tcPr>
          <w:p w:rsidR="008B4EBC" w:rsidRDefault="008B4EBC">
            <w:pPr>
              <w:widowControl/>
              <w:jc w:val="center"/>
              <w:rPr>
                <w:rFonts w:ascii="宋体" w:hAnsi="宋体" w:cs="宋体"/>
                <w:kern w:val="0"/>
                <w:sz w:val="18"/>
                <w:szCs w:val="18"/>
              </w:rPr>
            </w:pPr>
            <w:r>
              <w:rPr>
                <w:rFonts w:ascii="宋体" w:hAnsi="宋体" w:cs="宋体" w:hint="eastAsia"/>
                <w:kern w:val="0"/>
                <w:sz w:val="18"/>
                <w:szCs w:val="18"/>
              </w:rPr>
              <w:t>2</w:t>
            </w:r>
          </w:p>
        </w:tc>
        <w:tc>
          <w:tcPr>
            <w:tcW w:w="732" w:type="dxa"/>
            <w:vAlign w:val="center"/>
          </w:tcPr>
          <w:p w:rsidR="008B4EBC" w:rsidRDefault="008B4EBC">
            <w:pPr>
              <w:widowControl/>
              <w:rPr>
                <w:rFonts w:ascii="宋体" w:hAnsi="宋体" w:cs="宋体"/>
                <w:kern w:val="0"/>
                <w:sz w:val="18"/>
                <w:szCs w:val="18"/>
              </w:rPr>
            </w:pPr>
          </w:p>
        </w:tc>
        <w:tc>
          <w:tcPr>
            <w:tcW w:w="3095" w:type="dxa"/>
            <w:vAlign w:val="center"/>
          </w:tcPr>
          <w:p w:rsidR="008B4EBC" w:rsidRDefault="008B4EBC">
            <w:pPr>
              <w:widowControl/>
              <w:rPr>
                <w:rFonts w:ascii="宋体" w:hAnsi="宋体" w:cs="宋体"/>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kern w:val="0"/>
                <w:sz w:val="18"/>
                <w:szCs w:val="18"/>
              </w:rPr>
            </w:pPr>
            <w:r>
              <w:rPr>
                <w:rFonts w:ascii="宋体" w:hAnsi="宋体" w:cs="宋体" w:hint="eastAsia"/>
                <w:kern w:val="0"/>
                <w:sz w:val="18"/>
                <w:szCs w:val="18"/>
              </w:rPr>
              <w:t>2.2.7</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专用测试设备技术文件中的计量特性表述是否正确、全面。</w:t>
            </w:r>
          </w:p>
        </w:tc>
        <w:tc>
          <w:tcPr>
            <w:tcW w:w="4394"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每发现1台/件专用测试设备不符合要求的，扣0.5分。</w:t>
            </w:r>
          </w:p>
        </w:tc>
        <w:tc>
          <w:tcPr>
            <w:tcW w:w="666" w:type="dxa"/>
            <w:vAlign w:val="center"/>
          </w:tcPr>
          <w:p w:rsidR="008B4EBC" w:rsidRDefault="008B4EBC">
            <w:pPr>
              <w:widowControl/>
              <w:jc w:val="center"/>
              <w:rPr>
                <w:rFonts w:ascii="宋体" w:hAnsi="宋体" w:cs="宋体"/>
                <w:kern w:val="0"/>
                <w:sz w:val="18"/>
                <w:szCs w:val="18"/>
              </w:rPr>
            </w:pPr>
            <w:r>
              <w:rPr>
                <w:rFonts w:ascii="宋体" w:hAnsi="宋体" w:cs="宋体" w:hint="eastAsia"/>
                <w:kern w:val="0"/>
                <w:sz w:val="18"/>
                <w:szCs w:val="18"/>
              </w:rPr>
              <w:t>3</w:t>
            </w:r>
          </w:p>
        </w:tc>
        <w:tc>
          <w:tcPr>
            <w:tcW w:w="732" w:type="dxa"/>
            <w:vAlign w:val="center"/>
          </w:tcPr>
          <w:p w:rsidR="008B4EBC" w:rsidRDefault="008B4EBC">
            <w:pPr>
              <w:widowControl/>
              <w:rPr>
                <w:rFonts w:ascii="宋体" w:hAnsi="宋体" w:cs="宋体"/>
                <w:kern w:val="0"/>
                <w:sz w:val="18"/>
                <w:szCs w:val="18"/>
              </w:rPr>
            </w:pPr>
          </w:p>
        </w:tc>
        <w:tc>
          <w:tcPr>
            <w:tcW w:w="3095" w:type="dxa"/>
            <w:vAlign w:val="center"/>
          </w:tcPr>
          <w:p w:rsidR="008B4EBC" w:rsidRDefault="008B4EBC">
            <w:pPr>
              <w:widowControl/>
              <w:rPr>
                <w:rFonts w:ascii="宋体" w:hAnsi="宋体" w:cs="宋体"/>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2.2.8</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无法溯源的专用测试设备是否采取相应技术手段进行计量控制。</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kern w:val="0"/>
                <w:sz w:val="18"/>
                <w:szCs w:val="18"/>
              </w:rPr>
              <w:t>每发现1台/件专用测试设备不符合要求的，</w:t>
            </w:r>
            <w:r>
              <w:rPr>
                <w:rFonts w:ascii="宋体" w:hAnsi="宋体" w:cs="宋体" w:hint="eastAsia"/>
                <w:color w:val="000000"/>
                <w:kern w:val="0"/>
                <w:sz w:val="18"/>
                <w:szCs w:val="18"/>
              </w:rPr>
              <w:t>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3</w:t>
            </w:r>
          </w:p>
        </w:tc>
        <w:tc>
          <w:tcPr>
            <w:tcW w:w="13139" w:type="dxa"/>
            <w:gridSpan w:val="5"/>
            <w:vAlign w:val="center"/>
          </w:tcPr>
          <w:p w:rsidR="008B4EBC" w:rsidRDefault="008B4EBC">
            <w:pPr>
              <w:widowControl/>
              <w:snapToGrid w:val="0"/>
              <w:spacing w:line="240" w:lineRule="atLeast"/>
              <w:rPr>
                <w:rFonts w:ascii="宋体" w:hAnsi="宋体" w:cs="宋体"/>
                <w:color w:val="000000"/>
                <w:kern w:val="0"/>
                <w:sz w:val="18"/>
                <w:szCs w:val="18"/>
              </w:rPr>
            </w:pPr>
            <w:r>
              <w:rPr>
                <w:rFonts w:ascii="宋体" w:hAnsi="宋体" w:cs="宋体" w:hint="eastAsia"/>
                <w:b/>
                <w:bCs/>
                <w:color w:val="000000"/>
                <w:kern w:val="0"/>
                <w:sz w:val="18"/>
                <w:szCs w:val="18"/>
              </w:rPr>
              <w:t>科研生产过程计量保证  （80分）</w:t>
            </w: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3.1</w:t>
            </w:r>
          </w:p>
        </w:tc>
        <w:tc>
          <w:tcPr>
            <w:tcW w:w="13139" w:type="dxa"/>
            <w:gridSpan w:val="5"/>
            <w:vAlign w:val="center"/>
          </w:tcPr>
          <w:p w:rsidR="008B4EBC" w:rsidRDefault="008B4EBC">
            <w:pPr>
              <w:widowControl/>
              <w:snapToGrid w:val="0"/>
              <w:spacing w:line="240" w:lineRule="atLeast"/>
              <w:rPr>
                <w:rFonts w:ascii="宋体" w:hAnsi="宋体" w:cs="宋体"/>
                <w:color w:val="000000"/>
                <w:kern w:val="0"/>
                <w:sz w:val="18"/>
                <w:szCs w:val="18"/>
              </w:rPr>
            </w:pPr>
            <w:r>
              <w:rPr>
                <w:rFonts w:ascii="宋体" w:hAnsi="宋体" w:cs="宋体" w:hint="eastAsia"/>
                <w:b/>
                <w:bCs/>
                <w:color w:val="000000"/>
                <w:kern w:val="0"/>
                <w:sz w:val="18"/>
                <w:szCs w:val="18"/>
              </w:rPr>
              <w:t>型号的计量组织管理  （10分）</w:t>
            </w: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3.1.1</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总体单位是否对</w:t>
            </w:r>
            <w:r>
              <w:rPr>
                <w:rFonts w:ascii="宋体" w:hAnsi="宋体" w:cs="宋体" w:hint="eastAsia"/>
                <w:kern w:val="0"/>
                <w:sz w:val="18"/>
                <w:szCs w:val="18"/>
              </w:rPr>
              <w:t>大型</w:t>
            </w:r>
            <w:r>
              <w:rPr>
                <w:rFonts w:ascii="宋体" w:hAnsi="宋体" w:cs="宋体" w:hint="eastAsia"/>
                <w:color w:val="000000"/>
                <w:kern w:val="0"/>
                <w:sz w:val="18"/>
                <w:szCs w:val="18"/>
              </w:rPr>
              <w:t>型号设置了型号计量保证组织机构。</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每发现1个</w:t>
            </w:r>
            <w:r>
              <w:rPr>
                <w:rFonts w:ascii="宋体" w:hAnsi="宋体" w:cs="宋体" w:hint="eastAsia"/>
                <w:kern w:val="0"/>
                <w:sz w:val="18"/>
                <w:szCs w:val="18"/>
              </w:rPr>
              <w:t>大型</w:t>
            </w:r>
            <w:r>
              <w:rPr>
                <w:rFonts w:ascii="宋体" w:hAnsi="宋体" w:cs="宋体" w:hint="eastAsia"/>
                <w:color w:val="000000"/>
                <w:kern w:val="0"/>
                <w:sz w:val="18"/>
                <w:szCs w:val="18"/>
              </w:rPr>
              <w:t>型号不符合要求的，扣3分。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3.1.2</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是否设置计量保证组织部门和计量主管人员负责型号计量工作。</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每发现1个型号不符合要求的，扣3分。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3.1.3</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计量保证组织部门和人员的职责是否明确。</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每发现1个型号不符合要求的，扣4分。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3.2</w:t>
            </w:r>
          </w:p>
        </w:tc>
        <w:tc>
          <w:tcPr>
            <w:tcW w:w="13139" w:type="dxa"/>
            <w:gridSpan w:val="5"/>
            <w:vAlign w:val="center"/>
          </w:tcPr>
          <w:p w:rsidR="008B4EBC" w:rsidRDefault="008B4EBC">
            <w:pPr>
              <w:widowControl/>
              <w:snapToGrid w:val="0"/>
              <w:spacing w:line="240" w:lineRule="atLeast"/>
              <w:rPr>
                <w:rFonts w:ascii="宋体" w:hAnsi="宋体" w:cs="宋体"/>
                <w:color w:val="000000"/>
                <w:kern w:val="0"/>
                <w:sz w:val="18"/>
                <w:szCs w:val="18"/>
              </w:rPr>
            </w:pPr>
            <w:r>
              <w:rPr>
                <w:rFonts w:ascii="宋体" w:hAnsi="宋体" w:cs="宋体" w:hint="eastAsia"/>
                <w:b/>
                <w:bCs/>
                <w:color w:val="000000"/>
                <w:kern w:val="0"/>
                <w:sz w:val="18"/>
                <w:szCs w:val="18"/>
              </w:rPr>
              <w:t>计量保证大纲（10分）</w:t>
            </w: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3.2.1</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是否编制计量保证大纲，内容一般应包括：工作目标、组织机构、职责、研制计量控制、试验计量控制、生产计量控制、检验计量控制等。</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1）每发现1个型号任务未编制计量保障大纲的，扣1分，最高扣3分；</w:t>
            </w:r>
            <w:r>
              <w:rPr>
                <w:rFonts w:ascii="宋体" w:hAnsi="宋体" w:cs="宋体" w:hint="eastAsia"/>
                <w:color w:val="000000"/>
                <w:kern w:val="0"/>
                <w:sz w:val="18"/>
                <w:szCs w:val="18"/>
              </w:rPr>
              <w:br/>
              <w:t>2）每发现1份计量保证大纲不符合要求的，扣0.5分,最高扣2分。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3.2.2</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计量保证大纲是否经过审批。</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每发现1份计量保证大纲不符合要求的，扣1分。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3.2.3</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计量保证大纲是否发送到相关执行单位。</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每发现1份计量保证大纲不符合要求的，扣1分。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3.3</w:t>
            </w:r>
          </w:p>
        </w:tc>
        <w:tc>
          <w:tcPr>
            <w:tcW w:w="13139" w:type="dxa"/>
            <w:gridSpan w:val="5"/>
            <w:vAlign w:val="center"/>
          </w:tcPr>
          <w:p w:rsidR="008B4EBC" w:rsidRDefault="008B4EBC">
            <w:pPr>
              <w:widowControl/>
              <w:snapToGrid w:val="0"/>
              <w:spacing w:line="240" w:lineRule="atLeast"/>
              <w:rPr>
                <w:rFonts w:ascii="宋体" w:hAnsi="宋体" w:cs="宋体"/>
                <w:color w:val="000000"/>
                <w:kern w:val="0"/>
                <w:sz w:val="18"/>
                <w:szCs w:val="18"/>
              </w:rPr>
            </w:pPr>
            <w:r>
              <w:rPr>
                <w:rFonts w:ascii="宋体" w:hAnsi="宋体" w:cs="宋体" w:hint="eastAsia"/>
                <w:b/>
                <w:bCs/>
                <w:color w:val="000000"/>
                <w:kern w:val="0"/>
                <w:sz w:val="18"/>
                <w:szCs w:val="18"/>
              </w:rPr>
              <w:t>研制阶段计量控制  （12分）</w:t>
            </w: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3.3.1</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在可行性研究过程中，是否进行型号计量可行性论证。</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每发现1个型号不符合要求的，扣1分。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3.3.2</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在方案论证阶段是否完成初步型号计量工作方案。</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每发现1个型号不符合要求的，扣1分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3.3.3</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在设计阶段是否提出技术要求和制定型号计量工作方案。</w:t>
            </w:r>
          </w:p>
        </w:tc>
        <w:tc>
          <w:tcPr>
            <w:tcW w:w="4394" w:type="dxa"/>
            <w:vAlign w:val="center"/>
          </w:tcPr>
          <w:p w:rsidR="008B4EBC" w:rsidRDefault="008B4EBC">
            <w:pPr>
              <w:widowControl/>
              <w:numPr>
                <w:ilvl w:val="0"/>
                <w:numId w:val="6"/>
              </w:numPr>
              <w:ind w:left="0" w:firstLine="0"/>
              <w:rPr>
                <w:rFonts w:ascii="宋体" w:hAnsi="宋体" w:cs="宋体"/>
                <w:color w:val="000000"/>
                <w:kern w:val="0"/>
                <w:sz w:val="18"/>
                <w:szCs w:val="18"/>
              </w:rPr>
            </w:pPr>
            <w:r>
              <w:rPr>
                <w:rFonts w:ascii="宋体" w:hAnsi="宋体" w:cs="宋体" w:hint="eastAsia"/>
                <w:color w:val="000000"/>
                <w:kern w:val="0"/>
                <w:sz w:val="18"/>
                <w:szCs w:val="18"/>
              </w:rPr>
              <w:t>每发现1个型号未提出技术要求的，扣1分；</w:t>
            </w:r>
          </w:p>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2）每发现1个型号未制定型号计量工作方案的，扣1分。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3.3.4</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型号转阶段是否有计量部门进行计量审查。</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每发现1个型号不符合要求的，扣1分。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kern w:val="0"/>
                <w:sz w:val="18"/>
                <w:szCs w:val="18"/>
              </w:rPr>
            </w:pPr>
            <w:r>
              <w:rPr>
                <w:rFonts w:ascii="宋体" w:hAnsi="宋体" w:cs="宋体" w:hint="eastAsia"/>
                <w:kern w:val="0"/>
                <w:sz w:val="18"/>
                <w:szCs w:val="18"/>
              </w:rPr>
              <w:lastRenderedPageBreak/>
              <w:t>3.3.5</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在设计定型阶段是否进行计量审查，并完成型号计量工作总结。</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1）每发现1个型号未进行计量审查的，扣1分；</w:t>
            </w:r>
          </w:p>
          <w:p w:rsidR="008B4EBC" w:rsidRDefault="008B4EBC">
            <w:pPr>
              <w:widowControl/>
              <w:rPr>
                <w:rFonts w:ascii="宋体" w:hAnsi="宋体" w:cs="宋体"/>
                <w:kern w:val="0"/>
                <w:sz w:val="18"/>
                <w:szCs w:val="18"/>
              </w:rPr>
            </w:pPr>
            <w:r>
              <w:rPr>
                <w:rFonts w:ascii="宋体" w:hAnsi="宋体" w:cs="宋体" w:hint="eastAsia"/>
                <w:color w:val="000000"/>
                <w:kern w:val="0"/>
                <w:sz w:val="18"/>
                <w:szCs w:val="18"/>
              </w:rPr>
              <w:t>2）每发现1个型号未完成型号计量工作总结报告的，扣1分。</w:t>
            </w:r>
          </w:p>
        </w:tc>
        <w:tc>
          <w:tcPr>
            <w:tcW w:w="666" w:type="dxa"/>
            <w:vAlign w:val="center"/>
          </w:tcPr>
          <w:p w:rsidR="008B4EBC" w:rsidRDefault="008B4EBC">
            <w:pPr>
              <w:widowControl/>
              <w:jc w:val="center"/>
              <w:rPr>
                <w:rFonts w:ascii="宋体" w:hAnsi="宋体" w:cs="宋体"/>
                <w:kern w:val="0"/>
                <w:sz w:val="18"/>
                <w:szCs w:val="18"/>
              </w:rPr>
            </w:pPr>
            <w:r>
              <w:rPr>
                <w:rFonts w:ascii="宋体" w:hAnsi="宋体" w:cs="宋体" w:hint="eastAsia"/>
                <w:kern w:val="0"/>
                <w:sz w:val="18"/>
                <w:szCs w:val="18"/>
              </w:rPr>
              <w:t>2</w:t>
            </w:r>
          </w:p>
        </w:tc>
        <w:tc>
          <w:tcPr>
            <w:tcW w:w="732" w:type="dxa"/>
            <w:vAlign w:val="center"/>
          </w:tcPr>
          <w:p w:rsidR="008B4EBC" w:rsidRDefault="008B4EBC">
            <w:pPr>
              <w:widowControl/>
              <w:rPr>
                <w:rFonts w:ascii="宋体" w:hAnsi="宋体" w:cs="宋体"/>
                <w:kern w:val="0"/>
                <w:sz w:val="18"/>
                <w:szCs w:val="18"/>
              </w:rPr>
            </w:pPr>
          </w:p>
        </w:tc>
        <w:tc>
          <w:tcPr>
            <w:tcW w:w="3095" w:type="dxa"/>
            <w:vAlign w:val="center"/>
          </w:tcPr>
          <w:p w:rsidR="008B4EBC" w:rsidRDefault="008B4EBC">
            <w:pPr>
              <w:widowControl/>
              <w:rPr>
                <w:rFonts w:ascii="宋体" w:hAnsi="宋体" w:cs="宋体"/>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kern w:val="0"/>
                <w:sz w:val="18"/>
                <w:szCs w:val="18"/>
              </w:rPr>
            </w:pPr>
            <w:r>
              <w:rPr>
                <w:rFonts w:ascii="宋体" w:hAnsi="宋体" w:cs="宋体" w:hint="eastAsia"/>
                <w:kern w:val="0"/>
                <w:sz w:val="18"/>
                <w:szCs w:val="18"/>
              </w:rPr>
              <w:t>3.3.6</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在生产定型阶段是否进行计量审查，并完成型号计量工作总结。</w:t>
            </w:r>
          </w:p>
        </w:tc>
        <w:tc>
          <w:tcPr>
            <w:tcW w:w="4394" w:type="dxa"/>
            <w:vAlign w:val="center"/>
          </w:tcPr>
          <w:p w:rsidR="008B4EBC" w:rsidRDefault="008B4EBC">
            <w:pPr>
              <w:widowControl/>
              <w:rPr>
                <w:rFonts w:ascii="宋体" w:hAnsi="宋体" w:cs="宋体"/>
                <w:kern w:val="0"/>
                <w:sz w:val="18"/>
                <w:szCs w:val="18"/>
              </w:rPr>
            </w:pPr>
            <w:r>
              <w:rPr>
                <w:rFonts w:ascii="宋体" w:hAnsi="宋体" w:cs="宋体" w:hint="eastAsia"/>
                <w:color w:val="000000"/>
                <w:kern w:val="0"/>
                <w:sz w:val="18"/>
                <w:szCs w:val="18"/>
              </w:rPr>
              <w:t>每发现1个型号不符合要求的，</w:t>
            </w:r>
            <w:r>
              <w:rPr>
                <w:rFonts w:ascii="宋体" w:hAnsi="宋体" w:cs="宋体" w:hint="eastAsia"/>
                <w:kern w:val="0"/>
                <w:sz w:val="18"/>
                <w:szCs w:val="18"/>
              </w:rPr>
              <w:t>扣1分。</w:t>
            </w:r>
          </w:p>
        </w:tc>
        <w:tc>
          <w:tcPr>
            <w:tcW w:w="666" w:type="dxa"/>
            <w:vAlign w:val="center"/>
          </w:tcPr>
          <w:p w:rsidR="008B4EBC" w:rsidRDefault="008B4EBC">
            <w:pPr>
              <w:widowControl/>
              <w:jc w:val="center"/>
              <w:rPr>
                <w:rFonts w:ascii="宋体" w:hAnsi="宋体" w:cs="宋体"/>
                <w:kern w:val="0"/>
                <w:sz w:val="18"/>
                <w:szCs w:val="18"/>
              </w:rPr>
            </w:pPr>
            <w:r>
              <w:rPr>
                <w:rFonts w:ascii="宋体" w:hAnsi="宋体" w:cs="宋体" w:hint="eastAsia"/>
                <w:kern w:val="0"/>
                <w:sz w:val="18"/>
                <w:szCs w:val="18"/>
              </w:rPr>
              <w:t>1</w:t>
            </w:r>
          </w:p>
        </w:tc>
        <w:tc>
          <w:tcPr>
            <w:tcW w:w="732" w:type="dxa"/>
            <w:vAlign w:val="center"/>
          </w:tcPr>
          <w:p w:rsidR="008B4EBC" w:rsidRDefault="008B4EBC">
            <w:pPr>
              <w:widowControl/>
              <w:rPr>
                <w:rFonts w:ascii="宋体" w:hAnsi="宋体" w:cs="宋体"/>
                <w:kern w:val="0"/>
                <w:sz w:val="18"/>
                <w:szCs w:val="18"/>
              </w:rPr>
            </w:pPr>
          </w:p>
        </w:tc>
        <w:tc>
          <w:tcPr>
            <w:tcW w:w="3095" w:type="dxa"/>
            <w:vAlign w:val="center"/>
          </w:tcPr>
          <w:p w:rsidR="008B4EBC" w:rsidRDefault="008B4EBC">
            <w:pPr>
              <w:widowControl/>
              <w:rPr>
                <w:rFonts w:ascii="宋体" w:hAnsi="宋体" w:cs="宋体"/>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kern w:val="0"/>
                <w:sz w:val="18"/>
                <w:szCs w:val="18"/>
              </w:rPr>
            </w:pPr>
            <w:r>
              <w:rPr>
                <w:rFonts w:ascii="宋体" w:hAnsi="宋体" w:cs="宋体" w:hint="eastAsia"/>
                <w:kern w:val="0"/>
                <w:sz w:val="18"/>
                <w:szCs w:val="18"/>
              </w:rPr>
              <w:t>3.3.7</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产品的成果鉴定是否经计量部门进行计量审查。</w:t>
            </w:r>
          </w:p>
        </w:tc>
        <w:tc>
          <w:tcPr>
            <w:tcW w:w="4394" w:type="dxa"/>
            <w:vAlign w:val="center"/>
          </w:tcPr>
          <w:p w:rsidR="008B4EBC" w:rsidRDefault="008B4EBC">
            <w:pPr>
              <w:widowControl/>
              <w:rPr>
                <w:rFonts w:ascii="宋体" w:hAnsi="宋体" w:cs="宋体"/>
                <w:kern w:val="0"/>
                <w:sz w:val="18"/>
                <w:szCs w:val="18"/>
              </w:rPr>
            </w:pPr>
            <w:r>
              <w:rPr>
                <w:rFonts w:ascii="宋体" w:hAnsi="宋体" w:cs="宋体" w:hint="eastAsia"/>
                <w:color w:val="000000"/>
                <w:kern w:val="0"/>
                <w:sz w:val="18"/>
                <w:szCs w:val="18"/>
              </w:rPr>
              <w:t>每发现1项产品不符合要求的，</w:t>
            </w:r>
            <w:r>
              <w:rPr>
                <w:rFonts w:ascii="宋体" w:hAnsi="宋体" w:cs="宋体" w:hint="eastAsia"/>
                <w:kern w:val="0"/>
                <w:sz w:val="18"/>
                <w:szCs w:val="18"/>
              </w:rPr>
              <w:t>扣1分。</w:t>
            </w:r>
          </w:p>
        </w:tc>
        <w:tc>
          <w:tcPr>
            <w:tcW w:w="666" w:type="dxa"/>
            <w:vAlign w:val="center"/>
          </w:tcPr>
          <w:p w:rsidR="008B4EBC" w:rsidRDefault="008B4EBC">
            <w:pPr>
              <w:widowControl/>
              <w:jc w:val="center"/>
              <w:rPr>
                <w:rFonts w:ascii="宋体" w:hAnsi="宋体" w:cs="宋体"/>
                <w:kern w:val="0"/>
                <w:sz w:val="18"/>
                <w:szCs w:val="18"/>
              </w:rPr>
            </w:pPr>
            <w:r>
              <w:rPr>
                <w:rFonts w:ascii="宋体" w:hAnsi="宋体" w:cs="宋体" w:hint="eastAsia"/>
                <w:kern w:val="0"/>
                <w:sz w:val="18"/>
                <w:szCs w:val="18"/>
              </w:rPr>
              <w:t>1</w:t>
            </w:r>
          </w:p>
        </w:tc>
        <w:tc>
          <w:tcPr>
            <w:tcW w:w="732" w:type="dxa"/>
            <w:vAlign w:val="center"/>
          </w:tcPr>
          <w:p w:rsidR="008B4EBC" w:rsidRDefault="008B4EBC">
            <w:pPr>
              <w:widowControl/>
              <w:rPr>
                <w:rFonts w:ascii="宋体" w:hAnsi="宋体" w:cs="宋体"/>
                <w:kern w:val="0"/>
                <w:sz w:val="18"/>
                <w:szCs w:val="18"/>
              </w:rPr>
            </w:pPr>
          </w:p>
        </w:tc>
        <w:tc>
          <w:tcPr>
            <w:tcW w:w="3095" w:type="dxa"/>
            <w:vAlign w:val="center"/>
          </w:tcPr>
          <w:p w:rsidR="008B4EBC" w:rsidRDefault="008B4EBC">
            <w:pPr>
              <w:widowControl/>
              <w:rPr>
                <w:rFonts w:ascii="宋体" w:hAnsi="宋体" w:cs="宋体"/>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kern w:val="0"/>
                <w:sz w:val="18"/>
                <w:szCs w:val="18"/>
              </w:rPr>
            </w:pPr>
            <w:r>
              <w:rPr>
                <w:rFonts w:ascii="宋体" w:hAnsi="宋体" w:cs="宋体" w:hint="eastAsia"/>
                <w:kern w:val="0"/>
                <w:sz w:val="18"/>
                <w:szCs w:val="18"/>
              </w:rPr>
              <w:t>3.3.8</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引进重大仪器设备是否经计量部门进行审查，并同时引进必要的计量测试手段和技术资料。</w:t>
            </w:r>
          </w:p>
        </w:tc>
        <w:tc>
          <w:tcPr>
            <w:tcW w:w="4394"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1）每发现1台引进的重大仪器设备未经计量部门审查，扣0.2分；</w:t>
            </w:r>
          </w:p>
          <w:p w:rsidR="008B4EBC" w:rsidRDefault="008B4EBC">
            <w:pPr>
              <w:widowControl/>
              <w:rPr>
                <w:rFonts w:ascii="宋体" w:hAnsi="宋体" w:cs="宋体"/>
                <w:kern w:val="0"/>
                <w:sz w:val="18"/>
                <w:szCs w:val="18"/>
              </w:rPr>
            </w:pPr>
            <w:r>
              <w:rPr>
                <w:rFonts w:ascii="宋体" w:hAnsi="宋体" w:cs="宋体" w:hint="eastAsia"/>
                <w:kern w:val="0"/>
                <w:sz w:val="18"/>
                <w:szCs w:val="18"/>
              </w:rPr>
              <w:t>2）每发现1台引进的重大仪器设备未引进计量测试手段和技术资料，扣0.2分。</w:t>
            </w:r>
          </w:p>
        </w:tc>
        <w:tc>
          <w:tcPr>
            <w:tcW w:w="666" w:type="dxa"/>
            <w:vAlign w:val="center"/>
          </w:tcPr>
          <w:p w:rsidR="008B4EBC" w:rsidRDefault="008B4EBC">
            <w:pPr>
              <w:widowControl/>
              <w:jc w:val="center"/>
              <w:rPr>
                <w:rFonts w:ascii="宋体" w:hAnsi="宋体" w:cs="宋体"/>
                <w:kern w:val="0"/>
                <w:sz w:val="18"/>
                <w:szCs w:val="18"/>
              </w:rPr>
            </w:pPr>
            <w:r>
              <w:rPr>
                <w:rFonts w:ascii="宋体" w:hAnsi="宋体" w:cs="宋体" w:hint="eastAsia"/>
                <w:kern w:val="0"/>
                <w:sz w:val="18"/>
                <w:szCs w:val="18"/>
              </w:rPr>
              <w:t>2</w:t>
            </w:r>
          </w:p>
        </w:tc>
        <w:tc>
          <w:tcPr>
            <w:tcW w:w="732" w:type="dxa"/>
            <w:vAlign w:val="center"/>
          </w:tcPr>
          <w:p w:rsidR="008B4EBC" w:rsidRDefault="008B4EBC">
            <w:pPr>
              <w:widowControl/>
              <w:rPr>
                <w:rFonts w:ascii="宋体" w:hAnsi="宋体" w:cs="宋体"/>
                <w:kern w:val="0"/>
                <w:sz w:val="18"/>
                <w:szCs w:val="18"/>
              </w:rPr>
            </w:pPr>
          </w:p>
        </w:tc>
        <w:tc>
          <w:tcPr>
            <w:tcW w:w="3095" w:type="dxa"/>
            <w:vAlign w:val="center"/>
          </w:tcPr>
          <w:p w:rsidR="008B4EBC" w:rsidRDefault="008B4EBC">
            <w:pPr>
              <w:widowControl/>
              <w:rPr>
                <w:rFonts w:ascii="宋体" w:hAnsi="宋体" w:cs="宋体"/>
                <w:kern w:val="0"/>
                <w:sz w:val="18"/>
                <w:szCs w:val="18"/>
              </w:rPr>
            </w:pP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3.4</w:t>
            </w:r>
          </w:p>
        </w:tc>
        <w:tc>
          <w:tcPr>
            <w:tcW w:w="13139" w:type="dxa"/>
            <w:gridSpan w:val="5"/>
            <w:vAlign w:val="center"/>
          </w:tcPr>
          <w:p w:rsidR="008B4EBC" w:rsidRDefault="008B4EBC">
            <w:pPr>
              <w:widowControl/>
              <w:snapToGrid w:val="0"/>
              <w:spacing w:line="240" w:lineRule="atLeast"/>
              <w:rPr>
                <w:rFonts w:ascii="宋体" w:hAnsi="宋体" w:cs="宋体"/>
                <w:color w:val="000000"/>
                <w:kern w:val="0"/>
                <w:sz w:val="18"/>
                <w:szCs w:val="18"/>
              </w:rPr>
            </w:pPr>
            <w:r>
              <w:rPr>
                <w:rFonts w:ascii="宋体" w:hAnsi="宋体" w:cs="宋体" w:hint="eastAsia"/>
                <w:b/>
                <w:bCs/>
                <w:color w:val="000000"/>
                <w:kern w:val="0"/>
                <w:sz w:val="18"/>
                <w:szCs w:val="18"/>
              </w:rPr>
              <w:t>试验阶段计量控制  （16分）</w:t>
            </w: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3.4.1</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试验任务书中是否明确测试参数准确度要求。</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每发现1份试验任务书不符合要求的，扣1分。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3.4.2</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试验大纲的评审是否有计量人员的参与。</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每发现1份试验大纲不符合要求的，扣1分。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kern w:val="0"/>
                <w:sz w:val="18"/>
                <w:szCs w:val="18"/>
              </w:rPr>
            </w:pPr>
            <w:r>
              <w:rPr>
                <w:rFonts w:ascii="宋体" w:hAnsi="宋体" w:cs="宋体" w:hint="eastAsia"/>
                <w:kern w:val="0"/>
                <w:sz w:val="18"/>
                <w:szCs w:val="18"/>
              </w:rPr>
              <w:t>3.4.3</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试验大纲中测量设备选择是否满足要求。</w:t>
            </w:r>
          </w:p>
        </w:tc>
        <w:tc>
          <w:tcPr>
            <w:tcW w:w="4394" w:type="dxa"/>
            <w:vAlign w:val="center"/>
          </w:tcPr>
          <w:p w:rsidR="008B4EBC" w:rsidRDefault="008B4EBC">
            <w:pPr>
              <w:widowControl/>
              <w:rPr>
                <w:rFonts w:ascii="宋体" w:hAnsi="宋体" w:cs="宋体"/>
                <w:kern w:val="0"/>
                <w:sz w:val="18"/>
                <w:szCs w:val="18"/>
              </w:rPr>
            </w:pPr>
            <w:r>
              <w:rPr>
                <w:rFonts w:ascii="宋体" w:hAnsi="宋体" w:cs="宋体" w:hint="eastAsia"/>
                <w:color w:val="000000"/>
                <w:kern w:val="0"/>
                <w:sz w:val="18"/>
                <w:szCs w:val="18"/>
              </w:rPr>
              <w:t>每发现1份试验大纲不符合要求的，</w:t>
            </w:r>
            <w:r>
              <w:rPr>
                <w:rFonts w:ascii="宋体" w:hAnsi="宋体" w:cs="宋体" w:hint="eastAsia"/>
                <w:kern w:val="0"/>
                <w:sz w:val="18"/>
                <w:szCs w:val="18"/>
              </w:rPr>
              <w:t>扣1分。</w:t>
            </w:r>
          </w:p>
        </w:tc>
        <w:tc>
          <w:tcPr>
            <w:tcW w:w="666" w:type="dxa"/>
            <w:vAlign w:val="center"/>
          </w:tcPr>
          <w:p w:rsidR="008B4EBC" w:rsidRDefault="008B4EBC">
            <w:pPr>
              <w:widowControl/>
              <w:jc w:val="center"/>
              <w:rPr>
                <w:rFonts w:ascii="宋体" w:hAnsi="宋体" w:cs="宋体"/>
                <w:kern w:val="0"/>
                <w:sz w:val="18"/>
                <w:szCs w:val="18"/>
              </w:rPr>
            </w:pPr>
            <w:r>
              <w:rPr>
                <w:rFonts w:ascii="宋体" w:hAnsi="宋体" w:cs="宋体" w:hint="eastAsia"/>
                <w:kern w:val="0"/>
                <w:sz w:val="18"/>
                <w:szCs w:val="18"/>
              </w:rPr>
              <w:t>4</w:t>
            </w:r>
          </w:p>
        </w:tc>
        <w:tc>
          <w:tcPr>
            <w:tcW w:w="732" w:type="dxa"/>
            <w:vAlign w:val="center"/>
          </w:tcPr>
          <w:p w:rsidR="008B4EBC" w:rsidRDefault="008B4EBC">
            <w:pPr>
              <w:widowControl/>
              <w:rPr>
                <w:rFonts w:ascii="宋体" w:hAnsi="宋体" w:cs="宋体"/>
                <w:kern w:val="0"/>
                <w:sz w:val="18"/>
                <w:szCs w:val="18"/>
              </w:rPr>
            </w:pPr>
          </w:p>
        </w:tc>
        <w:tc>
          <w:tcPr>
            <w:tcW w:w="3095" w:type="dxa"/>
            <w:vAlign w:val="center"/>
          </w:tcPr>
          <w:p w:rsidR="008B4EBC" w:rsidRDefault="008B4EBC">
            <w:pPr>
              <w:widowControl/>
              <w:rPr>
                <w:rFonts w:ascii="宋体" w:hAnsi="宋体" w:cs="宋体"/>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3.4.4</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大型试验中使用的测量设备是否在试验前进行计量检查、试验后进行核查。</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1）每发现1台/件测量设备在试验前未进行计量检查的，扣1分，最高扣2分；</w:t>
            </w:r>
          </w:p>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2）每发现1台/件测量设备在试验后未进行核查的，扣1分，最高扣2分。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3.4.5</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试验数据记录是否清晰、规范、完整。</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每发现1份试验数据记录不符合要求的，扣0.5分。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3.5</w:t>
            </w:r>
          </w:p>
        </w:tc>
        <w:tc>
          <w:tcPr>
            <w:tcW w:w="13139" w:type="dxa"/>
            <w:gridSpan w:val="5"/>
            <w:vAlign w:val="center"/>
          </w:tcPr>
          <w:p w:rsidR="008B4EBC" w:rsidRDefault="008B4EBC">
            <w:pPr>
              <w:widowControl/>
              <w:snapToGrid w:val="0"/>
              <w:spacing w:line="240" w:lineRule="atLeast"/>
              <w:rPr>
                <w:rFonts w:ascii="宋体" w:hAnsi="宋体" w:cs="宋体"/>
                <w:color w:val="000000"/>
                <w:kern w:val="0"/>
                <w:sz w:val="18"/>
                <w:szCs w:val="18"/>
              </w:rPr>
            </w:pPr>
            <w:r>
              <w:rPr>
                <w:rFonts w:ascii="宋体" w:hAnsi="宋体" w:cs="宋体" w:hint="eastAsia"/>
                <w:b/>
                <w:bCs/>
                <w:color w:val="000000"/>
                <w:kern w:val="0"/>
                <w:sz w:val="18"/>
                <w:szCs w:val="18"/>
              </w:rPr>
              <w:t>生产阶段计量控制  （22分）</w:t>
            </w: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3.5.1</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工艺文件中是否明确测试项目的参数、测量范围和准确度要求。</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每发现1份工艺文件不符合要求的，扣1分。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3.5.2</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工艺文件中选用的测量设备是否合理。</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每发现1台/件选用测量设备不符合要求的，扣1分。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3.5.3</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生产中使用的测量设备是否在有效期内。</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每发现1台/件测量设备不符合要求的，扣1分。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3.5.4</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检验项目是否明确提出测试参数、测量范围和准确度要求。</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每发现1个检验项目不符合要求的，扣1分。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3.5.5</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检验中选用的测量设备是否合理。</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每发现1台/件选用测量设备不符合要求的，扣1分。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3.5.6</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检验使用的测量设备是否在有效期内。</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每发现1台/件测量设备不符合要求的，扣1分。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3.5.7</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检验记录是否清晰、规范、完整。</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每发现1份检验记录不符合要求的，扣0.5分。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3.6</w:t>
            </w:r>
          </w:p>
        </w:tc>
        <w:tc>
          <w:tcPr>
            <w:tcW w:w="13139" w:type="dxa"/>
            <w:gridSpan w:val="5"/>
            <w:vAlign w:val="center"/>
          </w:tcPr>
          <w:p w:rsidR="008B4EBC" w:rsidRDefault="008B4EBC">
            <w:pPr>
              <w:widowControl/>
              <w:snapToGrid w:val="0"/>
              <w:spacing w:line="240" w:lineRule="atLeast"/>
              <w:rPr>
                <w:rFonts w:ascii="宋体" w:hAnsi="宋体" w:cs="宋体"/>
                <w:color w:val="000000"/>
                <w:kern w:val="0"/>
                <w:sz w:val="18"/>
                <w:szCs w:val="18"/>
              </w:rPr>
            </w:pPr>
            <w:r>
              <w:rPr>
                <w:rFonts w:ascii="宋体" w:hAnsi="宋体" w:cs="宋体" w:hint="eastAsia"/>
                <w:b/>
                <w:bCs/>
                <w:color w:val="000000"/>
                <w:kern w:val="0"/>
                <w:sz w:val="18"/>
                <w:szCs w:val="18"/>
              </w:rPr>
              <w:t>产品检测和校准管理  （4分）</w:t>
            </w: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3.6.1</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是否按要求编制了产品检测需求明细表、检测设备推荐表、校准设备推荐表、检测和校准需求汇总表。</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每发现1项产品不符合要求的，扣1分。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3.6.2</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产品检测需求明细表、检测设备推荐表、校准设备推荐表、检测和校准需求汇总表是否经过评审并保留评审记录。</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每发现1项产品不符合要求的，扣1分。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3.7</w:t>
            </w:r>
          </w:p>
        </w:tc>
        <w:tc>
          <w:tcPr>
            <w:tcW w:w="13139" w:type="dxa"/>
            <w:gridSpan w:val="5"/>
            <w:vAlign w:val="center"/>
          </w:tcPr>
          <w:p w:rsidR="008B4EBC" w:rsidRDefault="008B4EBC">
            <w:pPr>
              <w:widowControl/>
              <w:snapToGrid w:val="0"/>
              <w:spacing w:line="240" w:lineRule="atLeast"/>
              <w:rPr>
                <w:rFonts w:ascii="宋体" w:hAnsi="宋体" w:cs="宋体"/>
                <w:color w:val="000000"/>
                <w:kern w:val="0"/>
                <w:sz w:val="18"/>
                <w:szCs w:val="18"/>
              </w:rPr>
            </w:pPr>
            <w:r>
              <w:rPr>
                <w:rFonts w:ascii="宋体" w:hAnsi="宋体" w:cs="宋体" w:hint="eastAsia"/>
                <w:b/>
                <w:bCs/>
                <w:color w:val="000000"/>
                <w:kern w:val="0"/>
                <w:sz w:val="18"/>
                <w:szCs w:val="18"/>
              </w:rPr>
              <w:t>校准和测试软件控制  （6分）</w:t>
            </w: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3.7.1</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自编校准测试软件是否经过验证。</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每发现1个软件不符合要求的，扣1分。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3.7.2</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自编校准测试软件是否经过评审。</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每发现1个软件不符合要求的，扣1分。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3.7.3</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外购校准测试软件的功能是否经过确认。</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每发现1个软件不符合要求的，扣1分。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4</w:t>
            </w:r>
          </w:p>
        </w:tc>
        <w:tc>
          <w:tcPr>
            <w:tcW w:w="13139" w:type="dxa"/>
            <w:gridSpan w:val="5"/>
            <w:vAlign w:val="center"/>
          </w:tcPr>
          <w:p w:rsidR="008B4EBC" w:rsidRDefault="008B4EBC">
            <w:pPr>
              <w:widowControl/>
              <w:snapToGrid w:val="0"/>
              <w:spacing w:line="240" w:lineRule="atLeast"/>
              <w:rPr>
                <w:rFonts w:ascii="宋体" w:hAnsi="宋体" w:cs="宋体"/>
                <w:color w:val="000000"/>
                <w:kern w:val="0"/>
                <w:sz w:val="18"/>
                <w:szCs w:val="18"/>
              </w:rPr>
            </w:pPr>
            <w:r>
              <w:rPr>
                <w:rFonts w:ascii="宋体" w:hAnsi="宋体" w:cs="宋体" w:hint="eastAsia"/>
                <w:b/>
                <w:bCs/>
                <w:color w:val="000000"/>
                <w:kern w:val="0"/>
                <w:sz w:val="18"/>
                <w:szCs w:val="18"/>
              </w:rPr>
              <w:t xml:space="preserve">计量技术文件控制  （40分） </w:t>
            </w: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4.1</w:t>
            </w:r>
          </w:p>
        </w:tc>
        <w:tc>
          <w:tcPr>
            <w:tcW w:w="13139" w:type="dxa"/>
            <w:gridSpan w:val="5"/>
            <w:vAlign w:val="center"/>
          </w:tcPr>
          <w:p w:rsidR="008B4EBC" w:rsidRDefault="008B4EBC">
            <w:pPr>
              <w:widowControl/>
              <w:snapToGrid w:val="0"/>
              <w:spacing w:line="240" w:lineRule="atLeast"/>
              <w:rPr>
                <w:rFonts w:ascii="宋体" w:hAnsi="宋体" w:cs="宋体"/>
                <w:color w:val="000000"/>
                <w:kern w:val="0"/>
                <w:sz w:val="18"/>
                <w:szCs w:val="18"/>
              </w:rPr>
            </w:pPr>
            <w:r>
              <w:rPr>
                <w:rFonts w:ascii="宋体" w:hAnsi="宋体" w:cs="宋体" w:hint="eastAsia"/>
                <w:b/>
                <w:bCs/>
                <w:color w:val="000000"/>
                <w:kern w:val="0"/>
                <w:sz w:val="18"/>
                <w:szCs w:val="18"/>
              </w:rPr>
              <w:t>一般要求  （6分）</w:t>
            </w: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4.1.1</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是否建立计量技术规范的目录。</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未建立目录的，扣2分。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4.1.2</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计量技术规范的目录是否实施动态管理。</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1）发现1项计量技术规范未及时更新的，扣0.5分；</w:t>
            </w:r>
          </w:p>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2）发现1项计量技术规范未纳入目录的，扣0.5分。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4.1.3</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计量技术规范是否受控。</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每发现1份计量技术规范未受控的，扣0.5分。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4.2</w:t>
            </w:r>
          </w:p>
        </w:tc>
        <w:tc>
          <w:tcPr>
            <w:tcW w:w="13139" w:type="dxa"/>
            <w:gridSpan w:val="5"/>
            <w:vAlign w:val="center"/>
          </w:tcPr>
          <w:p w:rsidR="008B4EBC" w:rsidRDefault="008B4EBC">
            <w:pPr>
              <w:widowControl/>
              <w:snapToGrid w:val="0"/>
              <w:spacing w:line="240" w:lineRule="atLeast"/>
              <w:rPr>
                <w:rFonts w:ascii="宋体" w:hAnsi="宋体" w:cs="宋体"/>
                <w:color w:val="000000"/>
                <w:kern w:val="0"/>
                <w:sz w:val="18"/>
                <w:szCs w:val="18"/>
              </w:rPr>
            </w:pPr>
            <w:r>
              <w:rPr>
                <w:rFonts w:ascii="宋体" w:hAnsi="宋体" w:cs="宋体" w:hint="eastAsia"/>
                <w:b/>
                <w:bCs/>
                <w:color w:val="000000"/>
                <w:kern w:val="0"/>
                <w:sz w:val="18"/>
                <w:szCs w:val="18"/>
              </w:rPr>
              <w:t>通用计量技术规范  （14分）</w:t>
            </w: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4.2.1</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使用的计量技术规范是否现行有效。</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每发现1份计量技术规范不符合要求的，扣2.5分。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kern w:val="0"/>
                <w:sz w:val="18"/>
                <w:szCs w:val="18"/>
              </w:rPr>
            </w:pPr>
            <w:r>
              <w:rPr>
                <w:rFonts w:ascii="宋体" w:hAnsi="宋体" w:cs="宋体" w:hint="eastAsia"/>
                <w:kern w:val="0"/>
                <w:sz w:val="18"/>
                <w:szCs w:val="18"/>
              </w:rPr>
              <w:t>4.2.2</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有正式规范而采用自编规范的，是否降低技术要求。</w:t>
            </w:r>
          </w:p>
        </w:tc>
        <w:tc>
          <w:tcPr>
            <w:tcW w:w="4394" w:type="dxa"/>
            <w:vAlign w:val="center"/>
          </w:tcPr>
          <w:p w:rsidR="008B4EBC" w:rsidRDefault="008B4EBC">
            <w:pPr>
              <w:widowControl/>
              <w:rPr>
                <w:rFonts w:ascii="宋体" w:hAnsi="宋体" w:cs="宋体"/>
                <w:kern w:val="0"/>
                <w:sz w:val="18"/>
                <w:szCs w:val="18"/>
              </w:rPr>
            </w:pPr>
            <w:r>
              <w:rPr>
                <w:rFonts w:ascii="宋体" w:hAnsi="宋体" w:cs="宋体" w:hint="eastAsia"/>
                <w:color w:val="000000"/>
                <w:kern w:val="0"/>
                <w:sz w:val="18"/>
                <w:szCs w:val="18"/>
              </w:rPr>
              <w:t>每发现1份计量技术规范不符合要求的，</w:t>
            </w:r>
            <w:r>
              <w:rPr>
                <w:rFonts w:ascii="宋体" w:hAnsi="宋体" w:cs="宋体" w:hint="eastAsia"/>
                <w:kern w:val="0"/>
                <w:sz w:val="18"/>
                <w:szCs w:val="18"/>
              </w:rPr>
              <w:t>扣2分。</w:t>
            </w:r>
          </w:p>
        </w:tc>
        <w:tc>
          <w:tcPr>
            <w:tcW w:w="666" w:type="dxa"/>
            <w:vAlign w:val="center"/>
          </w:tcPr>
          <w:p w:rsidR="008B4EBC" w:rsidRDefault="008B4EBC">
            <w:pPr>
              <w:widowControl/>
              <w:jc w:val="center"/>
              <w:rPr>
                <w:rFonts w:ascii="宋体" w:hAnsi="宋体" w:cs="宋体"/>
                <w:kern w:val="0"/>
                <w:sz w:val="18"/>
                <w:szCs w:val="18"/>
              </w:rPr>
            </w:pPr>
            <w:r>
              <w:rPr>
                <w:rFonts w:ascii="宋体" w:hAnsi="宋体" w:cs="宋体" w:hint="eastAsia"/>
                <w:kern w:val="0"/>
                <w:sz w:val="18"/>
                <w:szCs w:val="18"/>
              </w:rPr>
              <w:t>4</w:t>
            </w:r>
          </w:p>
        </w:tc>
        <w:tc>
          <w:tcPr>
            <w:tcW w:w="732" w:type="dxa"/>
            <w:vAlign w:val="center"/>
          </w:tcPr>
          <w:p w:rsidR="008B4EBC" w:rsidRDefault="008B4EBC">
            <w:pPr>
              <w:widowControl/>
              <w:rPr>
                <w:rFonts w:ascii="宋体" w:hAnsi="宋体" w:cs="宋体"/>
                <w:kern w:val="0"/>
                <w:sz w:val="18"/>
                <w:szCs w:val="18"/>
              </w:rPr>
            </w:pPr>
          </w:p>
        </w:tc>
        <w:tc>
          <w:tcPr>
            <w:tcW w:w="3095" w:type="dxa"/>
            <w:vAlign w:val="center"/>
          </w:tcPr>
          <w:p w:rsidR="008B4EBC" w:rsidRDefault="008B4EBC">
            <w:pPr>
              <w:widowControl/>
              <w:rPr>
                <w:rFonts w:ascii="宋体" w:hAnsi="宋体" w:cs="宋体"/>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4.2.3</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不能直接采用检定规程、校准规范或行业规范开展校准工作，需部分采用时，裁剪是否合理。</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每发现1份计量技术规范不符合要求的，扣1分。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4.2.4</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经裁剪形成的计量技术规范是否通过评审和批准，并保留评审记录。</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1）每发现1份计量技术规范未评审的，扣0.5分</w:t>
            </w:r>
            <w:r>
              <w:rPr>
                <w:rFonts w:ascii="宋体" w:hAnsi="宋体" w:cs="宋体" w:hint="eastAsia"/>
                <w:color w:val="000000"/>
                <w:kern w:val="0"/>
                <w:sz w:val="18"/>
                <w:szCs w:val="18"/>
              </w:rPr>
              <w:br/>
              <w:t>2）每发现1份计量技术规范未保留评审记录的，扣0.5分。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4.3</w:t>
            </w:r>
          </w:p>
        </w:tc>
        <w:tc>
          <w:tcPr>
            <w:tcW w:w="13139" w:type="dxa"/>
            <w:gridSpan w:val="5"/>
            <w:vAlign w:val="center"/>
          </w:tcPr>
          <w:p w:rsidR="008B4EBC" w:rsidRDefault="008B4EBC">
            <w:pPr>
              <w:widowControl/>
              <w:snapToGrid w:val="0"/>
              <w:spacing w:line="240" w:lineRule="atLeast"/>
              <w:rPr>
                <w:rFonts w:ascii="宋体" w:hAnsi="宋体" w:cs="宋体"/>
                <w:color w:val="000000"/>
                <w:kern w:val="0"/>
                <w:sz w:val="18"/>
                <w:szCs w:val="18"/>
              </w:rPr>
            </w:pPr>
            <w:r>
              <w:rPr>
                <w:rFonts w:ascii="宋体" w:hAnsi="宋体" w:cs="宋体" w:hint="eastAsia"/>
                <w:b/>
                <w:bCs/>
                <w:color w:val="000000"/>
                <w:kern w:val="0"/>
                <w:sz w:val="18"/>
                <w:szCs w:val="18"/>
              </w:rPr>
              <w:t>自编计量技术规范  （20分）</w:t>
            </w: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4.3.1</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自编计量技术规范是否符合国防军工计量技术规范编制要求。</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每发现1份自编计量技术规范不符合要求的，扣0.5分。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4.3.2</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校准方法是否科学合理、具有可操作性。</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每发现1份自编计量技术规范不符合要求的，扣0.5分。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4.3.3</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校准用设备的选取是否满足量传要求。</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每发现1份自编计量技术规范不符合要求的，扣1分。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4.3.4</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校准项目设置是否覆盖被校测量设备的全部计量特性。</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每发现1份自编计量技术规范不符合要求的，扣1分。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4.3.5</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校准方法是否通过验证。</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每发现1份自编计量技术规范不符合要求的，扣0.5分。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4.3.6</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复校时间间隔的确定是否合理。</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每发现1份自编计量技术规范不符合要求的，扣0.2分。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4.3.7</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自编计量技术规范是否经评审和批准，并保留评审记录。</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1）每发现1份自编计量技术规范未评审的，扣0.5分；</w:t>
            </w:r>
            <w:r>
              <w:rPr>
                <w:rFonts w:ascii="宋体" w:hAnsi="宋体" w:cs="宋体" w:hint="eastAsia"/>
                <w:color w:val="000000"/>
                <w:kern w:val="0"/>
                <w:sz w:val="18"/>
                <w:szCs w:val="18"/>
              </w:rPr>
              <w:br/>
              <w:t>2）每发现1份自编计量技术规范未保留评审记录的，扣0.5分。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5</w:t>
            </w:r>
          </w:p>
        </w:tc>
        <w:tc>
          <w:tcPr>
            <w:tcW w:w="13139" w:type="dxa"/>
            <w:gridSpan w:val="5"/>
            <w:vAlign w:val="center"/>
          </w:tcPr>
          <w:p w:rsidR="008B4EBC" w:rsidRDefault="008B4EBC">
            <w:pPr>
              <w:widowControl/>
              <w:snapToGrid w:val="0"/>
              <w:spacing w:line="240" w:lineRule="atLeast"/>
              <w:rPr>
                <w:rFonts w:ascii="宋体" w:hAnsi="宋体" w:cs="宋体"/>
                <w:color w:val="000000"/>
                <w:kern w:val="0"/>
                <w:sz w:val="18"/>
                <w:szCs w:val="18"/>
              </w:rPr>
            </w:pPr>
            <w:r>
              <w:rPr>
                <w:rFonts w:ascii="宋体" w:hAnsi="宋体" w:cs="宋体" w:hint="eastAsia"/>
                <w:b/>
                <w:bCs/>
                <w:color w:val="000000"/>
                <w:kern w:val="0"/>
                <w:sz w:val="18"/>
                <w:szCs w:val="18"/>
              </w:rPr>
              <w:t>技术记录控制  （40分）</w:t>
            </w: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检定、校准、测试、试验和检验记录格式是否规范。</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每发现1份记录不符合要求的，扣0.5分。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5.2</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原始数据是否在产生的当时予以记录，项目名称是</w:t>
            </w:r>
            <w:r>
              <w:rPr>
                <w:rFonts w:ascii="宋体" w:hAnsi="宋体" w:cs="宋体" w:hint="eastAsia"/>
                <w:color w:val="000000"/>
                <w:kern w:val="0"/>
                <w:sz w:val="18"/>
                <w:szCs w:val="18"/>
              </w:rPr>
              <w:lastRenderedPageBreak/>
              <w:t>否明确。</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每发现1份记录不符合要求的，扣2分。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5.3★★</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原始记录是否存在伪造、变造数据的情况。</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一经发现，扣6分。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5.4</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原始记录中出现错误时，是否采用划改的方式进行更正，并签章。</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每发现1份记录不符合要求的，扣0.5分。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5.5</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以电子媒体保存的记录，是否采取措施以避免原始数据丢失和改动。</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1）每发现1份记录没有采取有效措施的，扣1分；</w:t>
            </w:r>
          </w:p>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2）每发现1份记录的措施无效的，扣1分。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5.6</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检定、校准记录的内容是否完整、信息是否充分，满足可追溯性要求，必要时应包含测量不确定度。</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每发现1份记录不符合要求的，扣2分。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5.7</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技术记录中计量单位的表达是否符合国防计量法规要求。</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每发现1份记录不符合要求的，扣0.5分。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5.8</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测试、试验、检验记录信息是否完整。</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每发现1份记录不符合要求的，扣1分。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5.9</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技术记录保存期限是否符合国防科技工业计量相关要求。</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每发现1份记录不符合要求的，扣1分。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5.10</w:t>
            </w:r>
          </w:p>
        </w:tc>
        <w:tc>
          <w:tcPr>
            <w:tcW w:w="4252" w:type="dxa"/>
            <w:vAlign w:val="center"/>
          </w:tcPr>
          <w:p w:rsidR="008B4EBC" w:rsidRDefault="008B4EBC">
            <w:pPr>
              <w:widowControl/>
              <w:rPr>
                <w:rFonts w:ascii="宋体" w:hAnsi="宋体" w:cs="宋体"/>
                <w:kern w:val="0"/>
                <w:sz w:val="18"/>
                <w:szCs w:val="18"/>
              </w:rPr>
            </w:pPr>
            <w:r>
              <w:rPr>
                <w:rFonts w:ascii="宋体" w:hAnsi="宋体" w:cs="宋体" w:hint="eastAsia"/>
                <w:kern w:val="0"/>
                <w:sz w:val="18"/>
                <w:szCs w:val="18"/>
              </w:rPr>
              <w:t>技术记录保存方式是否符合国防科技工业计量相关要求。</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每发现1份记录不符合要求的，扣0.5分。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6</w:t>
            </w:r>
          </w:p>
        </w:tc>
        <w:tc>
          <w:tcPr>
            <w:tcW w:w="13139" w:type="dxa"/>
            <w:gridSpan w:val="5"/>
            <w:vAlign w:val="center"/>
          </w:tcPr>
          <w:p w:rsidR="008B4EBC" w:rsidRDefault="008B4EBC">
            <w:pPr>
              <w:widowControl/>
              <w:snapToGrid w:val="0"/>
              <w:spacing w:line="240" w:lineRule="atLeast"/>
              <w:rPr>
                <w:rFonts w:ascii="宋体" w:hAnsi="宋体" w:cs="宋体"/>
                <w:color w:val="000000"/>
                <w:kern w:val="0"/>
                <w:sz w:val="18"/>
                <w:szCs w:val="18"/>
              </w:rPr>
            </w:pPr>
            <w:r>
              <w:rPr>
                <w:rFonts w:ascii="宋体" w:hAnsi="宋体" w:cs="宋体" w:hint="eastAsia"/>
                <w:b/>
                <w:bCs/>
                <w:color w:val="000000"/>
                <w:kern w:val="0"/>
                <w:sz w:val="18"/>
                <w:szCs w:val="18"/>
              </w:rPr>
              <w:t>计量确认与标识  （32分）</w:t>
            </w: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6.1</w:t>
            </w:r>
          </w:p>
        </w:tc>
        <w:tc>
          <w:tcPr>
            <w:tcW w:w="13139" w:type="dxa"/>
            <w:gridSpan w:val="5"/>
            <w:vAlign w:val="center"/>
          </w:tcPr>
          <w:p w:rsidR="008B4EBC" w:rsidRDefault="008B4EBC">
            <w:pPr>
              <w:widowControl/>
              <w:snapToGrid w:val="0"/>
              <w:spacing w:line="240" w:lineRule="atLeast"/>
              <w:rPr>
                <w:rFonts w:ascii="宋体" w:hAnsi="宋体" w:cs="宋体"/>
                <w:color w:val="000000"/>
                <w:kern w:val="0"/>
                <w:sz w:val="18"/>
                <w:szCs w:val="18"/>
              </w:rPr>
            </w:pPr>
            <w:r>
              <w:rPr>
                <w:rFonts w:ascii="宋体" w:hAnsi="宋体" w:cs="宋体" w:hint="eastAsia"/>
                <w:b/>
                <w:bCs/>
                <w:color w:val="000000"/>
                <w:kern w:val="0"/>
                <w:sz w:val="18"/>
                <w:szCs w:val="18"/>
              </w:rPr>
              <w:t>计量确认  （15分）</w:t>
            </w: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6.1.1</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在用的测量设备是否进行了计量确认。</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每发现1台/件测量设备不符合要求的，扣1分。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6.1.2</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计量确认是否依据测量设备的使用要求进行。</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每发现1台/件测量设备不符合要求的，扣1分。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6.1.3</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计量确认的结果是否正确。</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每发现1台/件测量设备不符合要求的，扣1分。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6.2</w:t>
            </w:r>
          </w:p>
        </w:tc>
        <w:tc>
          <w:tcPr>
            <w:tcW w:w="13139" w:type="dxa"/>
            <w:gridSpan w:val="5"/>
            <w:vAlign w:val="center"/>
          </w:tcPr>
          <w:p w:rsidR="008B4EBC" w:rsidRDefault="008B4EBC">
            <w:pPr>
              <w:widowControl/>
              <w:snapToGrid w:val="0"/>
              <w:spacing w:line="240" w:lineRule="atLeast"/>
              <w:rPr>
                <w:rFonts w:ascii="宋体" w:hAnsi="宋体" w:cs="宋体"/>
                <w:color w:val="000000"/>
                <w:kern w:val="0"/>
                <w:sz w:val="18"/>
                <w:szCs w:val="18"/>
              </w:rPr>
            </w:pPr>
            <w:r>
              <w:rPr>
                <w:rFonts w:ascii="宋体" w:hAnsi="宋体" w:cs="宋体" w:hint="eastAsia"/>
                <w:b/>
                <w:bCs/>
                <w:color w:val="000000"/>
                <w:kern w:val="0"/>
                <w:sz w:val="18"/>
                <w:szCs w:val="18"/>
              </w:rPr>
              <w:t>标识管理   （17分）</w:t>
            </w: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6.2.1</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测量设备是否进行分类管理，并具有表明其状态的有效标识。</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1）每发现1台/件测量设备未进行分类管理的，扣1分；</w:t>
            </w:r>
            <w:r>
              <w:rPr>
                <w:rFonts w:ascii="宋体" w:hAnsi="宋体" w:cs="宋体" w:hint="eastAsia"/>
                <w:color w:val="000000"/>
                <w:kern w:val="0"/>
                <w:sz w:val="18"/>
                <w:szCs w:val="18"/>
              </w:rPr>
              <w:br/>
              <w:t>2）每发现1台/件测量设备没有状态标识的，扣1分，</w:t>
            </w:r>
            <w:r>
              <w:rPr>
                <w:rFonts w:ascii="宋体" w:hAnsi="宋体" w:cs="宋体" w:hint="eastAsia"/>
                <w:color w:val="000000"/>
                <w:kern w:val="0"/>
                <w:sz w:val="18"/>
                <w:szCs w:val="18"/>
              </w:rPr>
              <w:lastRenderedPageBreak/>
              <w:t>最高不超过4分。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5</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6.2.2</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测量设备状态标识是否与计量确认的结果相一致。</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每发现1台/件测量设备不符合要求的，扣1分。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6.2.3</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测量设备状态标识是否清晰完整、位置明显，并包括必要的信息。</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每发现1台/件测量设备不符合要求的，扣1分。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6.2.4</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一、二级计量技术机构的印章、检定专用章、检定证书封面、检定标签是否符合《国防军工计量标识印制和使用要求》。</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每发现1项不符合要求的，扣1分。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7</w:t>
            </w:r>
          </w:p>
        </w:tc>
        <w:tc>
          <w:tcPr>
            <w:tcW w:w="13139" w:type="dxa"/>
            <w:gridSpan w:val="5"/>
            <w:vAlign w:val="center"/>
          </w:tcPr>
          <w:p w:rsidR="008B4EBC" w:rsidRDefault="008B4EBC">
            <w:pPr>
              <w:widowControl/>
              <w:snapToGrid w:val="0"/>
              <w:spacing w:line="240" w:lineRule="atLeast"/>
              <w:rPr>
                <w:rFonts w:ascii="宋体" w:hAnsi="宋体" w:cs="宋体"/>
                <w:color w:val="000000"/>
                <w:kern w:val="0"/>
                <w:sz w:val="18"/>
                <w:szCs w:val="18"/>
              </w:rPr>
            </w:pPr>
            <w:r>
              <w:rPr>
                <w:rFonts w:ascii="宋体" w:hAnsi="宋体" w:cs="宋体" w:hint="eastAsia"/>
                <w:b/>
                <w:bCs/>
                <w:color w:val="000000"/>
                <w:kern w:val="0"/>
                <w:sz w:val="18"/>
                <w:szCs w:val="18"/>
              </w:rPr>
              <w:t>计量工作有效性  （52分）</w:t>
            </w:r>
          </w:p>
        </w:tc>
      </w:tr>
      <w:tr w:rsidR="008B4EBC">
        <w:trPr>
          <w:trHeight w:val="454"/>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7.1</w:t>
            </w:r>
          </w:p>
        </w:tc>
        <w:tc>
          <w:tcPr>
            <w:tcW w:w="13139" w:type="dxa"/>
            <w:gridSpan w:val="5"/>
            <w:vAlign w:val="center"/>
          </w:tcPr>
          <w:p w:rsidR="008B4EBC" w:rsidRDefault="008B4EBC">
            <w:pPr>
              <w:widowControl/>
              <w:snapToGrid w:val="0"/>
              <w:spacing w:line="240" w:lineRule="atLeast"/>
              <w:rPr>
                <w:rFonts w:ascii="宋体" w:hAnsi="宋体" w:cs="宋体"/>
                <w:b/>
                <w:bCs/>
                <w:color w:val="000000"/>
                <w:kern w:val="0"/>
                <w:sz w:val="18"/>
                <w:szCs w:val="18"/>
              </w:rPr>
            </w:pPr>
            <w:r>
              <w:rPr>
                <w:rFonts w:ascii="宋体" w:hAnsi="宋体" w:cs="宋体" w:hint="eastAsia"/>
                <w:b/>
                <w:bCs/>
                <w:color w:val="000000"/>
                <w:kern w:val="0"/>
                <w:sz w:val="18"/>
                <w:szCs w:val="18"/>
              </w:rPr>
              <w:t>计量工作符合性  （37分）</w:t>
            </w:r>
          </w:p>
        </w:tc>
      </w:tr>
      <w:tr w:rsidR="008B4EBC">
        <w:trPr>
          <w:trHeight w:val="397"/>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7.1.1★</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是否存在使用未经计量主管部门考核合格的计量标准器具开展法制计量工作的情况。</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一经发现，扣5分。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397"/>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7.1.2★★</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是否存在行政干预检定、校准结果的情况。</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一经发现，扣6分。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397"/>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7.1.3★★</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是否存在强迫使用未经考核合格或超过有效期的计量标准器具。</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一经发现，扣7分。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397"/>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7.1.4</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检定、校准、测试时，是否按照规程规范和技术文件的方法进行。</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每发现1次工作不符合要求的，扣1分。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397"/>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7.1.5</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检定、校准、测试项目是否齐全。</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每发现1次工作不符合要求的，扣2分。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397"/>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7.1.6</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工作环境是否符合规程规范和技术文件要求。</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每发现1项环境不符合要求的，扣1分。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397"/>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7.1.7</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实验室环境监控设备是否满足要求。</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每发现1台/件监控设备不符合要求的，扣0.5分。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397"/>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7.1.8</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工作环境记录是否符合要求。</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每发现1份记录不符合要求的，扣0.5分。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397"/>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7.1.9</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数据处理及表述是否正确。</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每发现1项数据处理不符合要求的，扣2.5分。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397"/>
        </w:trPr>
        <w:tc>
          <w:tcPr>
            <w:tcW w:w="1053" w:type="dxa"/>
            <w:vAlign w:val="center"/>
          </w:tcPr>
          <w:p w:rsidR="008B4EBC" w:rsidRDefault="008B4EBC">
            <w:pPr>
              <w:widowControl/>
              <w:snapToGrid w:val="0"/>
              <w:spacing w:line="240" w:lineRule="atLeast"/>
              <w:jc w:val="left"/>
              <w:rPr>
                <w:rFonts w:ascii="宋体" w:hAnsi="宋体" w:cs="宋体"/>
                <w:b/>
                <w:bCs/>
                <w:color w:val="000000"/>
                <w:kern w:val="0"/>
                <w:sz w:val="18"/>
                <w:szCs w:val="18"/>
              </w:rPr>
            </w:pPr>
            <w:r>
              <w:rPr>
                <w:rFonts w:ascii="宋体" w:hAnsi="宋体" w:cs="宋体" w:hint="eastAsia"/>
                <w:b/>
                <w:bCs/>
                <w:color w:val="000000"/>
                <w:kern w:val="0"/>
                <w:sz w:val="18"/>
                <w:szCs w:val="18"/>
              </w:rPr>
              <w:t>7.2</w:t>
            </w:r>
          </w:p>
        </w:tc>
        <w:tc>
          <w:tcPr>
            <w:tcW w:w="13139" w:type="dxa"/>
            <w:gridSpan w:val="5"/>
            <w:vAlign w:val="center"/>
          </w:tcPr>
          <w:p w:rsidR="008B4EBC" w:rsidRDefault="008B4EBC">
            <w:pPr>
              <w:widowControl/>
              <w:snapToGrid w:val="0"/>
              <w:spacing w:line="240" w:lineRule="atLeast"/>
              <w:rPr>
                <w:rFonts w:ascii="宋体" w:hAnsi="宋体" w:cs="宋体"/>
                <w:color w:val="000000"/>
                <w:kern w:val="0"/>
                <w:sz w:val="18"/>
                <w:szCs w:val="18"/>
              </w:rPr>
            </w:pPr>
            <w:r>
              <w:rPr>
                <w:rFonts w:ascii="宋体" w:hAnsi="宋体" w:cs="宋体" w:hint="eastAsia"/>
                <w:b/>
                <w:bCs/>
                <w:color w:val="000000"/>
                <w:kern w:val="0"/>
                <w:sz w:val="18"/>
                <w:szCs w:val="18"/>
              </w:rPr>
              <w:t>证书、报告的规范性  （15分）</w:t>
            </w:r>
          </w:p>
        </w:tc>
      </w:tr>
      <w:tr w:rsidR="008B4EBC">
        <w:trPr>
          <w:trHeight w:val="397"/>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7.2.1</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证书、报告的格式是否规范。</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每发现1份证书、报告不符合要求的，扣0.5分。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397"/>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7.2.2</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证书、报告的信息是否完整。</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每发现1份证书、报告不符合要求的，扣1分。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397"/>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7.2.3</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证书、报告的签署是否符合要求。</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每发现1份证书、报告不符合要求的，扣0.5分。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397"/>
        </w:trPr>
        <w:tc>
          <w:tcPr>
            <w:tcW w:w="1053" w:type="dxa"/>
            <w:vAlign w:val="center"/>
          </w:tcPr>
          <w:p w:rsidR="008B4EBC" w:rsidRDefault="008B4EBC">
            <w:pPr>
              <w:widowControl/>
              <w:jc w:val="left"/>
              <w:rPr>
                <w:rFonts w:ascii="宋体" w:hAnsi="宋体" w:cs="宋体"/>
                <w:color w:val="000000"/>
                <w:kern w:val="0"/>
                <w:sz w:val="18"/>
                <w:szCs w:val="18"/>
              </w:rPr>
            </w:pPr>
            <w:r>
              <w:rPr>
                <w:rFonts w:ascii="宋体" w:hAnsi="宋体" w:cs="宋体" w:hint="eastAsia"/>
                <w:color w:val="000000"/>
                <w:kern w:val="0"/>
                <w:sz w:val="18"/>
                <w:szCs w:val="18"/>
              </w:rPr>
              <w:t>7.2.4</w:t>
            </w:r>
          </w:p>
        </w:tc>
        <w:tc>
          <w:tcPr>
            <w:tcW w:w="4252"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印章的使用是否符合相关规定要求。</w:t>
            </w:r>
          </w:p>
        </w:tc>
        <w:tc>
          <w:tcPr>
            <w:tcW w:w="4394" w:type="dxa"/>
            <w:vAlign w:val="center"/>
          </w:tcPr>
          <w:p w:rsidR="008B4EBC" w:rsidRDefault="008B4EBC">
            <w:pPr>
              <w:widowControl/>
              <w:rPr>
                <w:rFonts w:ascii="宋体" w:hAnsi="宋体" w:cs="宋体"/>
                <w:color w:val="000000"/>
                <w:kern w:val="0"/>
                <w:sz w:val="18"/>
                <w:szCs w:val="18"/>
              </w:rPr>
            </w:pPr>
            <w:r>
              <w:rPr>
                <w:rFonts w:ascii="宋体" w:hAnsi="宋体" w:cs="宋体" w:hint="eastAsia"/>
                <w:color w:val="000000"/>
                <w:kern w:val="0"/>
                <w:sz w:val="18"/>
                <w:szCs w:val="18"/>
              </w:rPr>
              <w:t>每发现1次印章使用不符合要求的，扣0.5分。</w:t>
            </w:r>
          </w:p>
        </w:tc>
        <w:tc>
          <w:tcPr>
            <w:tcW w:w="666" w:type="dxa"/>
            <w:vAlign w:val="center"/>
          </w:tcPr>
          <w:p w:rsidR="008B4EBC" w:rsidRDefault="008B4EB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32" w:type="dxa"/>
            <w:vAlign w:val="center"/>
          </w:tcPr>
          <w:p w:rsidR="008B4EBC" w:rsidRDefault="008B4EBC">
            <w:pPr>
              <w:widowControl/>
              <w:rPr>
                <w:rFonts w:ascii="宋体" w:hAnsi="宋体" w:cs="宋体"/>
                <w:color w:val="000000"/>
                <w:kern w:val="0"/>
                <w:sz w:val="18"/>
                <w:szCs w:val="18"/>
              </w:rPr>
            </w:pPr>
          </w:p>
        </w:tc>
        <w:tc>
          <w:tcPr>
            <w:tcW w:w="3095" w:type="dxa"/>
            <w:vAlign w:val="center"/>
          </w:tcPr>
          <w:p w:rsidR="008B4EBC" w:rsidRDefault="008B4EBC">
            <w:pPr>
              <w:widowControl/>
              <w:rPr>
                <w:rFonts w:ascii="宋体" w:hAnsi="宋体" w:cs="宋体"/>
                <w:color w:val="000000"/>
                <w:kern w:val="0"/>
                <w:sz w:val="18"/>
                <w:szCs w:val="18"/>
              </w:rPr>
            </w:pPr>
          </w:p>
        </w:tc>
      </w:tr>
      <w:tr w:rsidR="008B4EBC">
        <w:trPr>
          <w:trHeight w:val="397"/>
        </w:trPr>
        <w:tc>
          <w:tcPr>
            <w:tcW w:w="9699" w:type="dxa"/>
            <w:gridSpan w:val="3"/>
            <w:vAlign w:val="center"/>
          </w:tcPr>
          <w:p w:rsidR="008B4EBC" w:rsidRDefault="008B4EBC">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合计总分</w:t>
            </w:r>
          </w:p>
        </w:tc>
        <w:tc>
          <w:tcPr>
            <w:tcW w:w="4493" w:type="dxa"/>
            <w:gridSpan w:val="3"/>
            <w:vAlign w:val="center"/>
          </w:tcPr>
          <w:p w:rsidR="008B4EBC" w:rsidRDefault="008B4EBC">
            <w:pPr>
              <w:rPr>
                <w:rFonts w:ascii="宋体" w:hAnsi="宋体" w:cs="宋体"/>
                <w:color w:val="000000"/>
                <w:kern w:val="0"/>
                <w:sz w:val="18"/>
                <w:szCs w:val="18"/>
              </w:rPr>
            </w:pPr>
          </w:p>
        </w:tc>
      </w:tr>
      <w:tr w:rsidR="008B4EBC">
        <w:trPr>
          <w:trHeight w:val="397"/>
        </w:trPr>
        <w:tc>
          <w:tcPr>
            <w:tcW w:w="9699" w:type="dxa"/>
            <w:gridSpan w:val="3"/>
            <w:vAlign w:val="center"/>
          </w:tcPr>
          <w:p w:rsidR="008B4EBC" w:rsidRDefault="008B4EBC">
            <w:pPr>
              <w:rPr>
                <w:rFonts w:ascii="宋体" w:hAnsi="宋体" w:cs="宋体"/>
                <w:b/>
                <w:color w:val="000000"/>
                <w:kern w:val="0"/>
                <w:sz w:val="18"/>
                <w:szCs w:val="18"/>
              </w:rPr>
            </w:pPr>
            <w:r>
              <w:rPr>
                <w:rFonts w:ascii="宋体" w:hAnsi="宋体" w:cs="宋体" w:hint="eastAsia"/>
                <w:b/>
                <w:color w:val="000000"/>
                <w:kern w:val="0"/>
                <w:sz w:val="18"/>
                <w:szCs w:val="18"/>
              </w:rPr>
              <w:t>检查结论</w:t>
            </w:r>
          </w:p>
        </w:tc>
        <w:tc>
          <w:tcPr>
            <w:tcW w:w="4493" w:type="dxa"/>
            <w:gridSpan w:val="3"/>
            <w:vAlign w:val="center"/>
          </w:tcPr>
          <w:p w:rsidR="008B4EBC" w:rsidRDefault="008B4EBC">
            <w:pPr>
              <w:rPr>
                <w:rFonts w:ascii="宋体" w:hAnsi="宋体" w:cs="宋体"/>
                <w:color w:val="000000"/>
                <w:kern w:val="0"/>
                <w:sz w:val="18"/>
                <w:szCs w:val="18"/>
              </w:rPr>
            </w:pPr>
            <w:r>
              <w:rPr>
                <w:rFonts w:ascii="宋体" w:hAnsi="宋体" w:cs="宋体" w:hint="eastAsia"/>
                <w:color w:val="000000"/>
                <w:kern w:val="0"/>
                <w:sz w:val="18"/>
                <w:szCs w:val="18"/>
              </w:rPr>
              <w:t>合格</w:t>
            </w:r>
            <w:r>
              <w:rPr>
                <w:rFonts w:ascii="宋体" w:hAnsi="宋体" w:hint="eastAsia"/>
                <w:b/>
                <w:szCs w:val="21"/>
              </w:rPr>
              <w:t>□</w:t>
            </w:r>
            <w:r>
              <w:rPr>
                <w:rFonts w:ascii="宋体" w:hAnsi="宋体" w:cs="宋体" w:hint="eastAsia"/>
                <w:color w:val="000000"/>
                <w:kern w:val="0"/>
                <w:sz w:val="18"/>
                <w:szCs w:val="18"/>
              </w:rPr>
              <w:t xml:space="preserve">        不合格</w:t>
            </w:r>
            <w:r>
              <w:rPr>
                <w:rFonts w:ascii="宋体" w:hAnsi="宋体" w:hint="eastAsia"/>
                <w:b/>
                <w:szCs w:val="21"/>
              </w:rPr>
              <w:t>□</w:t>
            </w:r>
            <w:r>
              <w:rPr>
                <w:rFonts w:ascii="宋体" w:hAnsi="宋体" w:cs="宋体" w:hint="eastAsia"/>
                <w:color w:val="000000"/>
                <w:kern w:val="0"/>
                <w:sz w:val="18"/>
                <w:szCs w:val="18"/>
              </w:rPr>
              <w:t xml:space="preserve">         严重不合格</w:t>
            </w:r>
            <w:r>
              <w:rPr>
                <w:rFonts w:ascii="宋体" w:hAnsi="宋体" w:hint="eastAsia"/>
                <w:b/>
                <w:szCs w:val="21"/>
              </w:rPr>
              <w:t>□</w:t>
            </w:r>
          </w:p>
        </w:tc>
      </w:tr>
    </w:tbl>
    <w:p w:rsidR="008B4EBC" w:rsidRDefault="008B4EBC">
      <w:pPr>
        <w:snapToGrid w:val="0"/>
        <w:spacing w:line="40" w:lineRule="exact"/>
        <w:rPr>
          <w:rFonts w:ascii="仿宋_GB2312" w:eastAsia="仿宋_GB2312"/>
          <w:sz w:val="32"/>
          <w:szCs w:val="32"/>
        </w:rPr>
      </w:pPr>
    </w:p>
    <w:p w:rsidR="008B4EBC" w:rsidRDefault="008B4EBC">
      <w:pPr>
        <w:rPr>
          <w:sz w:val="28"/>
          <w:szCs w:val="28"/>
        </w:rPr>
      </w:pPr>
    </w:p>
    <w:sectPr w:rsidR="008B4EBC" w:rsidSect="00BC7376">
      <w:pgSz w:w="16838" w:h="11906" w:orient="landscape"/>
      <w:pgMar w:top="936" w:right="1440" w:bottom="777" w:left="1440" w:header="851" w:footer="567"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BC8" w:rsidRDefault="001D5BC8">
      <w:r>
        <w:separator/>
      </w:r>
    </w:p>
  </w:endnote>
  <w:endnote w:type="continuationSeparator" w:id="0">
    <w:p w:rsidR="001D5BC8" w:rsidRDefault="001D5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14" w:rsidRDefault="009F1F8C">
    <w:pPr>
      <w:pStyle w:val="af5"/>
      <w:wordWrap w:val="0"/>
      <w:rPr>
        <w:rStyle w:val="a5"/>
      </w:rPr>
    </w:pPr>
    <w: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2in;height:2in;z-index:251657728;mso-wrap-style:none;mso-position-horizontal:center;mso-position-horizontal-relative:margin" filled="f" stroked="f">
          <v:textbox style="mso-fit-shape-to-text:t" inset="0,0,0,0">
            <w:txbxContent>
              <w:p w:rsidR="00535A14" w:rsidRDefault="009F1F8C">
                <w:pPr>
                  <w:pStyle w:val="af5"/>
                  <w:wordWrap w:val="0"/>
                </w:pPr>
                <w:r>
                  <w:fldChar w:fldCharType="begin"/>
                </w:r>
                <w:r w:rsidR="00535A14">
                  <w:instrText xml:space="preserve"> PAGE   \* MERGEFORMAT </w:instrText>
                </w:r>
                <w:r>
                  <w:fldChar w:fldCharType="separate"/>
                </w:r>
                <w:r w:rsidR="009959A1">
                  <w:rPr>
                    <w:noProof/>
                  </w:rPr>
                  <w:t>1</w:t>
                </w:r>
                <w:r>
                  <w:fldChar w:fldCharType="end"/>
                </w:r>
                <w:r w:rsidR="00535A14">
                  <w:rPr>
                    <w:rFonts w:hint="eastAsia"/>
                  </w:rPr>
                  <w:t xml:space="preserve">                                               </w:t>
                </w:r>
                <w:r w:rsidR="00535A14">
                  <w:rPr>
                    <w:rStyle w:val="a5"/>
                    <w:rFonts w:hint="eastAsia"/>
                    <w:sz w:val="21"/>
                    <w:szCs w:val="21"/>
                  </w:rPr>
                  <w:t xml:space="preserve">        </w:t>
                </w:r>
                <w:r w:rsidR="00535A14">
                  <w:rPr>
                    <w:rStyle w:val="a5"/>
                    <w:rFonts w:hint="eastAsia"/>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14" w:rsidRDefault="009F1F8C">
    <w:pPr>
      <w:pStyle w:val="af5"/>
      <w:jc w:val="center"/>
      <w:rPr>
        <w:rStyle w:val="a5"/>
      </w:rPr>
    </w:pPr>
    <w:r>
      <w:pict>
        <v:shapetype id="_x0000_t202" coordsize="21600,21600" o:spt="202" path="m,l,21600r21600,l21600,xe">
          <v:stroke joinstyle="miter"/>
          <v:path gradientshapeok="t" o:connecttype="rect"/>
        </v:shapetype>
        <v:shape id="文本框 3" o:spid="_x0000_s2051" type="#_x0000_t202" style="position:absolute;left:0;text-align:left;margin-left:0;margin-top:0;width:2in;height:2in;z-index:251658752;mso-wrap-style:none;mso-position-horizontal:center;mso-position-horizontal-relative:margin" filled="f" stroked="f">
          <v:textbox style="mso-fit-shape-to-text:t" inset="0,0,0,0">
            <w:txbxContent>
              <w:p w:rsidR="00535A14" w:rsidRDefault="009F1F8C">
                <w:pPr>
                  <w:pStyle w:val="af5"/>
                  <w:jc w:val="center"/>
                </w:pPr>
                <w:r>
                  <w:fldChar w:fldCharType="begin"/>
                </w:r>
                <w:r w:rsidR="00535A14">
                  <w:instrText xml:space="preserve"> PAGE   \* MERGEFORMAT </w:instrText>
                </w:r>
                <w:r>
                  <w:fldChar w:fldCharType="separate"/>
                </w:r>
                <w:r w:rsidR="009959A1">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BC8" w:rsidRDefault="001D5BC8">
      <w:r>
        <w:separator/>
      </w:r>
    </w:p>
  </w:footnote>
  <w:footnote w:type="continuationSeparator" w:id="0">
    <w:p w:rsidR="001D5BC8" w:rsidRDefault="001D5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14" w:rsidRDefault="00535A1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99D"/>
    <w:multiLevelType w:val="multilevel"/>
    <w:tmpl w:val="04FA199D"/>
    <w:lvl w:ilvl="0">
      <w:start w:val="1"/>
      <w:numFmt w:val="decimal"/>
      <w:lvlText w:val="%1）"/>
      <w:lvlJc w:val="left"/>
      <w:pPr>
        <w:ind w:left="430" w:hanging="360"/>
      </w:pPr>
      <w:rPr>
        <w:rFonts w:hint="default"/>
      </w:rPr>
    </w:lvl>
    <w:lvl w:ilvl="1">
      <w:start w:val="1"/>
      <w:numFmt w:val="lowerLetter"/>
      <w:lvlText w:val="%2)"/>
      <w:lvlJc w:val="left"/>
      <w:pPr>
        <w:ind w:left="910" w:hanging="420"/>
      </w:pPr>
    </w:lvl>
    <w:lvl w:ilvl="2">
      <w:start w:val="1"/>
      <w:numFmt w:val="lowerRoman"/>
      <w:lvlText w:val="%3."/>
      <w:lvlJc w:val="right"/>
      <w:pPr>
        <w:ind w:left="1330" w:hanging="420"/>
      </w:pPr>
    </w:lvl>
    <w:lvl w:ilvl="3">
      <w:start w:val="1"/>
      <w:numFmt w:val="decimal"/>
      <w:lvlText w:val="%4."/>
      <w:lvlJc w:val="left"/>
      <w:pPr>
        <w:ind w:left="1750" w:hanging="420"/>
      </w:pPr>
    </w:lvl>
    <w:lvl w:ilvl="4">
      <w:start w:val="1"/>
      <w:numFmt w:val="lowerLetter"/>
      <w:lvlText w:val="%5)"/>
      <w:lvlJc w:val="left"/>
      <w:pPr>
        <w:ind w:left="2170" w:hanging="420"/>
      </w:pPr>
    </w:lvl>
    <w:lvl w:ilvl="5">
      <w:start w:val="1"/>
      <w:numFmt w:val="lowerRoman"/>
      <w:lvlText w:val="%6."/>
      <w:lvlJc w:val="right"/>
      <w:pPr>
        <w:ind w:left="2590" w:hanging="420"/>
      </w:pPr>
    </w:lvl>
    <w:lvl w:ilvl="6">
      <w:start w:val="1"/>
      <w:numFmt w:val="decimal"/>
      <w:lvlText w:val="%7."/>
      <w:lvlJc w:val="left"/>
      <w:pPr>
        <w:ind w:left="3010" w:hanging="420"/>
      </w:pPr>
    </w:lvl>
    <w:lvl w:ilvl="7">
      <w:start w:val="1"/>
      <w:numFmt w:val="lowerLetter"/>
      <w:lvlText w:val="%8)"/>
      <w:lvlJc w:val="left"/>
      <w:pPr>
        <w:ind w:left="3430" w:hanging="420"/>
      </w:pPr>
    </w:lvl>
    <w:lvl w:ilvl="8">
      <w:start w:val="1"/>
      <w:numFmt w:val="lowerRoman"/>
      <w:lvlText w:val="%9."/>
      <w:lvlJc w:val="right"/>
      <w:pPr>
        <w:ind w:left="3850" w:hanging="420"/>
      </w:pPr>
    </w:lvl>
  </w:abstractNum>
  <w:abstractNum w:abstractNumId="1">
    <w:nsid w:val="1C966054"/>
    <w:multiLevelType w:val="multilevel"/>
    <w:tmpl w:val="1C966054"/>
    <w:lvl w:ilvl="0">
      <w:start w:val="1"/>
      <w:numFmt w:val="decimal"/>
      <w:lvlText w:val="%1."/>
      <w:lvlJc w:val="left"/>
      <w:pPr>
        <w:ind w:left="1600" w:hanging="720"/>
      </w:pPr>
      <w:rPr>
        <w:rFonts w:hint="default"/>
      </w:rPr>
    </w:lvl>
    <w:lvl w:ilvl="1">
      <w:start w:val="1"/>
      <w:numFmt w:val="lowerLetter"/>
      <w:lvlText w:val="%2)"/>
      <w:lvlJc w:val="left"/>
      <w:pPr>
        <w:ind w:left="1720" w:hanging="420"/>
      </w:pPr>
    </w:lvl>
    <w:lvl w:ilvl="2">
      <w:start w:val="1"/>
      <w:numFmt w:val="lowerRoman"/>
      <w:lvlText w:val="%3."/>
      <w:lvlJc w:val="right"/>
      <w:pPr>
        <w:ind w:left="2140" w:hanging="420"/>
      </w:pPr>
    </w:lvl>
    <w:lvl w:ilvl="3">
      <w:start w:val="1"/>
      <w:numFmt w:val="decimal"/>
      <w:lvlText w:val="%4."/>
      <w:lvlJc w:val="left"/>
      <w:pPr>
        <w:ind w:left="2560" w:hanging="420"/>
      </w:pPr>
    </w:lvl>
    <w:lvl w:ilvl="4">
      <w:start w:val="1"/>
      <w:numFmt w:val="lowerLetter"/>
      <w:lvlText w:val="%5)"/>
      <w:lvlJc w:val="left"/>
      <w:pPr>
        <w:ind w:left="2980" w:hanging="420"/>
      </w:pPr>
    </w:lvl>
    <w:lvl w:ilvl="5">
      <w:start w:val="1"/>
      <w:numFmt w:val="lowerRoman"/>
      <w:lvlText w:val="%6."/>
      <w:lvlJc w:val="right"/>
      <w:pPr>
        <w:ind w:left="3400" w:hanging="420"/>
      </w:pPr>
    </w:lvl>
    <w:lvl w:ilvl="6">
      <w:start w:val="1"/>
      <w:numFmt w:val="decimal"/>
      <w:lvlText w:val="%7."/>
      <w:lvlJc w:val="left"/>
      <w:pPr>
        <w:ind w:left="3820" w:hanging="420"/>
      </w:pPr>
    </w:lvl>
    <w:lvl w:ilvl="7">
      <w:start w:val="1"/>
      <w:numFmt w:val="lowerLetter"/>
      <w:lvlText w:val="%8)"/>
      <w:lvlJc w:val="left"/>
      <w:pPr>
        <w:ind w:left="4240" w:hanging="420"/>
      </w:pPr>
    </w:lvl>
    <w:lvl w:ilvl="8">
      <w:start w:val="1"/>
      <w:numFmt w:val="lowerRoman"/>
      <w:lvlText w:val="%9."/>
      <w:lvlJc w:val="right"/>
      <w:pPr>
        <w:ind w:left="4660" w:hanging="420"/>
      </w:pPr>
    </w:lvl>
  </w:abstractNum>
  <w:abstractNum w:abstractNumId="2">
    <w:nsid w:val="2FED4717"/>
    <w:multiLevelType w:val="multilevel"/>
    <w:tmpl w:val="2FED4717"/>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920"/>
        </w:tabs>
        <w:ind w:left="1920" w:hanging="420"/>
      </w:pPr>
    </w:lvl>
    <w:lvl w:ilvl="2">
      <w:start w:val="1"/>
      <w:numFmt w:val="lowerRoman"/>
      <w:lvlText w:val="%3."/>
      <w:lvlJc w:val="right"/>
      <w:pPr>
        <w:tabs>
          <w:tab w:val="num" w:pos="2340"/>
        </w:tabs>
        <w:ind w:left="2340" w:hanging="420"/>
      </w:pPr>
    </w:lvl>
    <w:lvl w:ilvl="3">
      <w:start w:val="1"/>
      <w:numFmt w:val="decimal"/>
      <w:lvlText w:val="%4."/>
      <w:lvlJc w:val="left"/>
      <w:pPr>
        <w:tabs>
          <w:tab w:val="num" w:pos="2760"/>
        </w:tabs>
        <w:ind w:left="2760" w:hanging="420"/>
      </w:pPr>
    </w:lvl>
    <w:lvl w:ilvl="4">
      <w:start w:val="1"/>
      <w:numFmt w:val="lowerLetter"/>
      <w:lvlText w:val="%5)"/>
      <w:lvlJc w:val="left"/>
      <w:pPr>
        <w:tabs>
          <w:tab w:val="num" w:pos="3180"/>
        </w:tabs>
        <w:ind w:left="3180" w:hanging="420"/>
      </w:pPr>
    </w:lvl>
    <w:lvl w:ilvl="5">
      <w:start w:val="1"/>
      <w:numFmt w:val="lowerRoman"/>
      <w:lvlText w:val="%6."/>
      <w:lvlJc w:val="right"/>
      <w:pPr>
        <w:tabs>
          <w:tab w:val="num" w:pos="3600"/>
        </w:tabs>
        <w:ind w:left="3600" w:hanging="420"/>
      </w:pPr>
    </w:lvl>
    <w:lvl w:ilvl="6">
      <w:start w:val="1"/>
      <w:numFmt w:val="decimal"/>
      <w:lvlText w:val="%7."/>
      <w:lvlJc w:val="left"/>
      <w:pPr>
        <w:tabs>
          <w:tab w:val="num" w:pos="4020"/>
        </w:tabs>
        <w:ind w:left="4020" w:hanging="420"/>
      </w:pPr>
    </w:lvl>
    <w:lvl w:ilvl="7">
      <w:start w:val="1"/>
      <w:numFmt w:val="lowerLetter"/>
      <w:lvlText w:val="%8)"/>
      <w:lvlJc w:val="left"/>
      <w:pPr>
        <w:tabs>
          <w:tab w:val="num" w:pos="4440"/>
        </w:tabs>
        <w:ind w:left="4440" w:hanging="420"/>
      </w:pPr>
    </w:lvl>
    <w:lvl w:ilvl="8">
      <w:start w:val="1"/>
      <w:numFmt w:val="lowerRoman"/>
      <w:lvlText w:val="%9."/>
      <w:lvlJc w:val="right"/>
      <w:pPr>
        <w:tabs>
          <w:tab w:val="num" w:pos="4860"/>
        </w:tabs>
        <w:ind w:left="4860" w:hanging="420"/>
      </w:pPr>
    </w:lvl>
  </w:abstractNum>
  <w:abstractNum w:abstractNumId="3">
    <w:nsid w:val="3FB83E6C"/>
    <w:multiLevelType w:val="multilevel"/>
    <w:tmpl w:val="3FB83E6C"/>
    <w:lvl w:ilvl="0">
      <w:start w:val="1"/>
      <w:numFmt w:val="decimal"/>
      <w:lvlText w:val="%1."/>
      <w:lvlJc w:val="left"/>
      <w:pPr>
        <w:tabs>
          <w:tab w:val="num" w:pos="898"/>
        </w:tabs>
        <w:ind w:left="898" w:hanging="360"/>
      </w:pPr>
      <w:rPr>
        <w:rFonts w:hint="default"/>
      </w:rPr>
    </w:lvl>
    <w:lvl w:ilvl="1">
      <w:start w:val="1"/>
      <w:numFmt w:val="lowerLetter"/>
      <w:lvlText w:val="%2)"/>
      <w:lvlJc w:val="left"/>
      <w:pPr>
        <w:tabs>
          <w:tab w:val="num" w:pos="1378"/>
        </w:tabs>
        <w:ind w:left="1378" w:hanging="420"/>
      </w:pPr>
    </w:lvl>
    <w:lvl w:ilvl="2">
      <w:start w:val="1"/>
      <w:numFmt w:val="lowerRoman"/>
      <w:lvlText w:val="%3."/>
      <w:lvlJc w:val="right"/>
      <w:pPr>
        <w:tabs>
          <w:tab w:val="num" w:pos="1798"/>
        </w:tabs>
        <w:ind w:left="1798" w:hanging="420"/>
      </w:pPr>
    </w:lvl>
    <w:lvl w:ilvl="3">
      <w:start w:val="1"/>
      <w:numFmt w:val="decimal"/>
      <w:lvlText w:val="%4."/>
      <w:lvlJc w:val="left"/>
      <w:pPr>
        <w:tabs>
          <w:tab w:val="num" w:pos="2218"/>
        </w:tabs>
        <w:ind w:left="2218" w:hanging="420"/>
      </w:pPr>
    </w:lvl>
    <w:lvl w:ilvl="4">
      <w:start w:val="1"/>
      <w:numFmt w:val="lowerLetter"/>
      <w:lvlText w:val="%5)"/>
      <w:lvlJc w:val="left"/>
      <w:pPr>
        <w:tabs>
          <w:tab w:val="num" w:pos="2638"/>
        </w:tabs>
        <w:ind w:left="2638" w:hanging="420"/>
      </w:pPr>
    </w:lvl>
    <w:lvl w:ilvl="5">
      <w:start w:val="1"/>
      <w:numFmt w:val="lowerRoman"/>
      <w:lvlText w:val="%6."/>
      <w:lvlJc w:val="right"/>
      <w:pPr>
        <w:tabs>
          <w:tab w:val="num" w:pos="3058"/>
        </w:tabs>
        <w:ind w:left="3058" w:hanging="420"/>
      </w:pPr>
    </w:lvl>
    <w:lvl w:ilvl="6">
      <w:start w:val="1"/>
      <w:numFmt w:val="decimal"/>
      <w:lvlText w:val="%7."/>
      <w:lvlJc w:val="left"/>
      <w:pPr>
        <w:tabs>
          <w:tab w:val="num" w:pos="3478"/>
        </w:tabs>
        <w:ind w:left="3478" w:hanging="420"/>
      </w:pPr>
    </w:lvl>
    <w:lvl w:ilvl="7">
      <w:start w:val="1"/>
      <w:numFmt w:val="lowerLetter"/>
      <w:lvlText w:val="%8)"/>
      <w:lvlJc w:val="left"/>
      <w:pPr>
        <w:tabs>
          <w:tab w:val="num" w:pos="3898"/>
        </w:tabs>
        <w:ind w:left="3898" w:hanging="420"/>
      </w:pPr>
    </w:lvl>
    <w:lvl w:ilvl="8">
      <w:start w:val="1"/>
      <w:numFmt w:val="lowerRoman"/>
      <w:lvlText w:val="%9."/>
      <w:lvlJc w:val="right"/>
      <w:pPr>
        <w:tabs>
          <w:tab w:val="num" w:pos="4318"/>
        </w:tabs>
        <w:ind w:left="4318" w:hanging="420"/>
      </w:pPr>
    </w:lvl>
  </w:abstractNum>
  <w:abstractNum w:abstractNumId="4">
    <w:nsid w:val="5921380E"/>
    <w:multiLevelType w:val="singleLevel"/>
    <w:tmpl w:val="5921380E"/>
    <w:lvl w:ilvl="0">
      <w:start w:val="1"/>
      <w:numFmt w:val="decimal"/>
      <w:suff w:val="nothing"/>
      <w:lvlText w:val="%1."/>
      <w:lvlJc w:val="left"/>
    </w:lvl>
  </w:abstractNum>
  <w:abstractNum w:abstractNumId="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568" w:firstLine="0"/>
      </w:pPr>
      <w:rPr>
        <w:rFonts w:ascii="Times New Roman" w:eastAsia="黑体" w:hAnsi="Times New Roman" w:cs="Times New Roman" w:hint="default"/>
        <w:b w:val="0"/>
        <w:i w:val="0"/>
        <w:sz w:val="24"/>
        <w:szCs w:val="24"/>
      </w:rPr>
    </w:lvl>
    <w:lvl w:ilvl="2">
      <w:start w:val="1"/>
      <w:numFmt w:val="decimal"/>
      <w:suff w:val="nothing"/>
      <w:lvlText w:val="%1%2.%3　"/>
      <w:lvlJc w:val="left"/>
      <w:pPr>
        <w:ind w:left="142" w:firstLine="0"/>
      </w:pPr>
      <w:rPr>
        <w:rFonts w:ascii="Times New Roman" w:eastAsia="宋体" w:hAnsi="Times New Roman" w:cs="Times New Roman" w:hint="default"/>
        <w:b w:val="0"/>
        <w:i w:val="0"/>
        <w:sz w:val="24"/>
        <w:szCs w:val="24"/>
      </w:rPr>
    </w:lvl>
    <w:lvl w:ilvl="3">
      <w:start w:val="1"/>
      <w:numFmt w:val="decimal"/>
      <w:suff w:val="nothing"/>
      <w:lvlText w:val="%1%2.%3.%4　"/>
      <w:lvlJc w:val="left"/>
      <w:pPr>
        <w:ind w:left="0" w:firstLine="0"/>
      </w:pPr>
      <w:rPr>
        <w:rFonts w:ascii="Times New Roman" w:eastAsia="宋体" w:hAnsi="Times New Roman" w:cs="Times New Roman" w:hint="default"/>
        <w:b w:val="0"/>
        <w:i w:val="0"/>
        <w:sz w:val="24"/>
        <w:szCs w:val="24"/>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hdrShapeDefaults>
    <o:shapedefaults v:ext="edit" spidmax="15362"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21EE"/>
    <w:rsid w:val="00012DB3"/>
    <w:rsid w:val="00054CCC"/>
    <w:rsid w:val="00061396"/>
    <w:rsid w:val="000645CE"/>
    <w:rsid w:val="000702A7"/>
    <w:rsid w:val="00087D5A"/>
    <w:rsid w:val="00093651"/>
    <w:rsid w:val="000A09C0"/>
    <w:rsid w:val="000B10FB"/>
    <w:rsid w:val="000D6F97"/>
    <w:rsid w:val="000D7276"/>
    <w:rsid w:val="00105B45"/>
    <w:rsid w:val="00122E1A"/>
    <w:rsid w:val="0013003B"/>
    <w:rsid w:val="00131D6C"/>
    <w:rsid w:val="00133929"/>
    <w:rsid w:val="00143760"/>
    <w:rsid w:val="00182FA1"/>
    <w:rsid w:val="001B3B2D"/>
    <w:rsid w:val="001D09D9"/>
    <w:rsid w:val="001D5BC8"/>
    <w:rsid w:val="001D6F0E"/>
    <w:rsid w:val="001F6512"/>
    <w:rsid w:val="00235B93"/>
    <w:rsid w:val="00266264"/>
    <w:rsid w:val="00275470"/>
    <w:rsid w:val="002B7BC1"/>
    <w:rsid w:val="002C12DF"/>
    <w:rsid w:val="002D7496"/>
    <w:rsid w:val="0033326A"/>
    <w:rsid w:val="003425D7"/>
    <w:rsid w:val="00346E7B"/>
    <w:rsid w:val="00350F39"/>
    <w:rsid w:val="0037799B"/>
    <w:rsid w:val="00383793"/>
    <w:rsid w:val="003A13D4"/>
    <w:rsid w:val="003A37A5"/>
    <w:rsid w:val="003A6598"/>
    <w:rsid w:val="003B4448"/>
    <w:rsid w:val="003B7ED2"/>
    <w:rsid w:val="003C3D5D"/>
    <w:rsid w:val="003C5DEA"/>
    <w:rsid w:val="00460A62"/>
    <w:rsid w:val="00480F59"/>
    <w:rsid w:val="004923B3"/>
    <w:rsid w:val="004A2CBF"/>
    <w:rsid w:val="004C4B06"/>
    <w:rsid w:val="004D5B17"/>
    <w:rsid w:val="004E2FA0"/>
    <w:rsid w:val="004E5110"/>
    <w:rsid w:val="004E5A79"/>
    <w:rsid w:val="00535A14"/>
    <w:rsid w:val="00551095"/>
    <w:rsid w:val="005523A6"/>
    <w:rsid w:val="00570C57"/>
    <w:rsid w:val="0059269A"/>
    <w:rsid w:val="005B192B"/>
    <w:rsid w:val="005C2B39"/>
    <w:rsid w:val="005D535E"/>
    <w:rsid w:val="006109D9"/>
    <w:rsid w:val="00626BB2"/>
    <w:rsid w:val="006321EE"/>
    <w:rsid w:val="00633713"/>
    <w:rsid w:val="006411C6"/>
    <w:rsid w:val="00671656"/>
    <w:rsid w:val="006754B6"/>
    <w:rsid w:val="00694C04"/>
    <w:rsid w:val="006A5F12"/>
    <w:rsid w:val="006B41BF"/>
    <w:rsid w:val="006D17B5"/>
    <w:rsid w:val="006D2102"/>
    <w:rsid w:val="006E719D"/>
    <w:rsid w:val="006F6E21"/>
    <w:rsid w:val="00707696"/>
    <w:rsid w:val="00722595"/>
    <w:rsid w:val="00756366"/>
    <w:rsid w:val="00786AAB"/>
    <w:rsid w:val="007956A5"/>
    <w:rsid w:val="00796230"/>
    <w:rsid w:val="007B312B"/>
    <w:rsid w:val="007D3279"/>
    <w:rsid w:val="007D3509"/>
    <w:rsid w:val="007D4964"/>
    <w:rsid w:val="007D6F22"/>
    <w:rsid w:val="00832FE4"/>
    <w:rsid w:val="00874429"/>
    <w:rsid w:val="00883589"/>
    <w:rsid w:val="00891AFD"/>
    <w:rsid w:val="008B4EBC"/>
    <w:rsid w:val="00923B8F"/>
    <w:rsid w:val="00952017"/>
    <w:rsid w:val="00952BCA"/>
    <w:rsid w:val="0095657E"/>
    <w:rsid w:val="00964838"/>
    <w:rsid w:val="00975938"/>
    <w:rsid w:val="00976DCA"/>
    <w:rsid w:val="00977C25"/>
    <w:rsid w:val="009903CC"/>
    <w:rsid w:val="009959A1"/>
    <w:rsid w:val="009C2C30"/>
    <w:rsid w:val="009D3EE1"/>
    <w:rsid w:val="009E5462"/>
    <w:rsid w:val="009F1F8C"/>
    <w:rsid w:val="009F34C9"/>
    <w:rsid w:val="00A0665D"/>
    <w:rsid w:val="00A23C5B"/>
    <w:rsid w:val="00A45E2A"/>
    <w:rsid w:val="00A96E71"/>
    <w:rsid w:val="00AB77E6"/>
    <w:rsid w:val="00AD756B"/>
    <w:rsid w:val="00AF215E"/>
    <w:rsid w:val="00B02123"/>
    <w:rsid w:val="00B033CF"/>
    <w:rsid w:val="00B07318"/>
    <w:rsid w:val="00B23A6E"/>
    <w:rsid w:val="00B268E0"/>
    <w:rsid w:val="00B543A7"/>
    <w:rsid w:val="00B65D17"/>
    <w:rsid w:val="00B7171C"/>
    <w:rsid w:val="00B957E9"/>
    <w:rsid w:val="00BC1D45"/>
    <w:rsid w:val="00BC2AA2"/>
    <w:rsid w:val="00BC40B6"/>
    <w:rsid w:val="00BC4F71"/>
    <w:rsid w:val="00BC6B14"/>
    <w:rsid w:val="00BC7376"/>
    <w:rsid w:val="00BE7B7E"/>
    <w:rsid w:val="00C25651"/>
    <w:rsid w:val="00C36156"/>
    <w:rsid w:val="00C54782"/>
    <w:rsid w:val="00C71CD4"/>
    <w:rsid w:val="00C7767F"/>
    <w:rsid w:val="00C90841"/>
    <w:rsid w:val="00C974E6"/>
    <w:rsid w:val="00CB2F70"/>
    <w:rsid w:val="00D053D1"/>
    <w:rsid w:val="00D71952"/>
    <w:rsid w:val="00D91D63"/>
    <w:rsid w:val="00D9664E"/>
    <w:rsid w:val="00DB24E3"/>
    <w:rsid w:val="00DB66DA"/>
    <w:rsid w:val="00DB7CF4"/>
    <w:rsid w:val="00DD4049"/>
    <w:rsid w:val="00DE5639"/>
    <w:rsid w:val="00E07660"/>
    <w:rsid w:val="00E3257B"/>
    <w:rsid w:val="00E36124"/>
    <w:rsid w:val="00E36D28"/>
    <w:rsid w:val="00EA100B"/>
    <w:rsid w:val="00EB0982"/>
    <w:rsid w:val="00EB5963"/>
    <w:rsid w:val="00EC0420"/>
    <w:rsid w:val="00ED330F"/>
    <w:rsid w:val="00ED3AD1"/>
    <w:rsid w:val="00F20F99"/>
    <w:rsid w:val="00F7638A"/>
    <w:rsid w:val="00F86A69"/>
    <w:rsid w:val="00F87563"/>
    <w:rsid w:val="00FB57E4"/>
    <w:rsid w:val="00FC7F5A"/>
    <w:rsid w:val="00FD30EC"/>
    <w:rsid w:val="00FE50D1"/>
    <w:rsid w:val="14B40860"/>
    <w:rsid w:val="1E696E97"/>
    <w:rsid w:val="237E4B62"/>
    <w:rsid w:val="2EC65578"/>
    <w:rsid w:val="452F4E0F"/>
    <w:rsid w:val="4F774EEC"/>
    <w:rsid w:val="5FFD7E3F"/>
    <w:rsid w:val="643B4B2C"/>
    <w:rsid w:val="785A34AE"/>
    <w:rsid w:val="789A7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caption" w:semiHidden="1" w:unhideWhenUsed="1" w:qFormat="1"/>
    <w:lsdException w:name="Title" w:qFormat="1"/>
    <w:lsdException w:name="Default Paragraph Font" w:semiHidden="1"/>
    <w:lsdException w:name="Subtitle" w:qFormat="1"/>
    <w:lsdException w:name="Hyperlink" w:unhideWhenUsed="1"/>
    <w:lsdException w:name="Strong" w:qFormat="1"/>
    <w:lsdException w:name="Emphasis" w:qFormat="1"/>
    <w:lsdException w:name="Document Map"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C7376"/>
    <w:pPr>
      <w:widowControl w:val="0"/>
      <w:jc w:val="both"/>
    </w:pPr>
    <w:rPr>
      <w:kern w:val="2"/>
      <w:sz w:val="21"/>
      <w:szCs w:val="24"/>
    </w:rPr>
  </w:style>
  <w:style w:type="paragraph" w:styleId="1">
    <w:name w:val="heading 1"/>
    <w:basedOn w:val="a"/>
    <w:next w:val="a"/>
    <w:link w:val="1Char"/>
    <w:qFormat/>
    <w:rsid w:val="00BC7376"/>
    <w:pPr>
      <w:keepNext/>
      <w:keepLines/>
      <w:adjustRightInd w:val="0"/>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semiHidden/>
    <w:rsid w:val="00BC7376"/>
    <w:rPr>
      <w:rFonts w:eastAsia="宋体"/>
      <w:kern w:val="2"/>
      <w:sz w:val="21"/>
      <w:szCs w:val="24"/>
      <w:lang w:val="en-US" w:eastAsia="zh-CN" w:bidi="ar-SA"/>
    </w:rPr>
  </w:style>
  <w:style w:type="character" w:customStyle="1" w:styleId="a4">
    <w:name w:val="规程中文名称（标题）"/>
    <w:rsid w:val="00BC7376"/>
    <w:rPr>
      <w:rFonts w:eastAsia="黑体"/>
      <w:b/>
      <w:sz w:val="52"/>
    </w:rPr>
  </w:style>
  <w:style w:type="character" w:styleId="a5">
    <w:name w:val="page number"/>
    <w:basedOn w:val="a0"/>
    <w:rsid w:val="00BC7376"/>
    <w:rPr>
      <w:rFonts w:ascii="宋体" w:eastAsia="宋体" w:hAnsi="Times New Roman"/>
      <w:sz w:val="18"/>
    </w:rPr>
  </w:style>
  <w:style w:type="character" w:styleId="a6">
    <w:name w:val="Hyperlink"/>
    <w:unhideWhenUsed/>
    <w:rsid w:val="00BC7376"/>
    <w:rPr>
      <w:color w:val="0000FF"/>
      <w:u w:val="single"/>
    </w:rPr>
  </w:style>
  <w:style w:type="character" w:customStyle="1" w:styleId="Char1">
    <w:name w:val="批注框文本 Char1"/>
    <w:semiHidden/>
    <w:rsid w:val="00BC7376"/>
    <w:rPr>
      <w:kern w:val="2"/>
      <w:sz w:val="18"/>
      <w:szCs w:val="18"/>
    </w:rPr>
  </w:style>
  <w:style w:type="character" w:customStyle="1" w:styleId="a7">
    <w:name w:val="规程编号"/>
    <w:rsid w:val="00BC7376"/>
    <w:rPr>
      <w:rFonts w:ascii="Times New Roman" w:hAnsi="Times New Roman"/>
      <w:b/>
      <w:color w:val="auto"/>
      <w:sz w:val="30"/>
    </w:rPr>
  </w:style>
  <w:style w:type="character" w:customStyle="1" w:styleId="a8">
    <w:name w:val="四号黑体"/>
    <w:rsid w:val="00BC7376"/>
    <w:rPr>
      <w:rFonts w:eastAsia="黑体"/>
      <w:sz w:val="28"/>
    </w:rPr>
  </w:style>
  <w:style w:type="character" w:customStyle="1" w:styleId="a9">
    <w:name w:val="规程英文名称"/>
    <w:rsid w:val="00BC7376"/>
    <w:rPr>
      <w:rFonts w:ascii="Times New Roman" w:eastAsia="Times New Roman" w:hAnsi="Times New Roman"/>
      <w:sz w:val="28"/>
    </w:rPr>
  </w:style>
  <w:style w:type="character" w:customStyle="1" w:styleId="aa">
    <w:name w:val="规程编号（页眉）"/>
    <w:rsid w:val="00BC7376"/>
    <w:rPr>
      <w:rFonts w:ascii="Times New Roman" w:eastAsia="Times New Roman" w:hAnsi="Times New Roman"/>
      <w:b/>
      <w:sz w:val="21"/>
    </w:rPr>
  </w:style>
  <w:style w:type="character" w:customStyle="1" w:styleId="ab">
    <w:name w:val="规程英文名称（标题）"/>
    <w:rsid w:val="00BC7376"/>
    <w:rPr>
      <w:rFonts w:ascii="Times New Roman" w:eastAsia="Times New Roman" w:hAnsi="Times New Roman"/>
      <w:b/>
      <w:sz w:val="28"/>
    </w:rPr>
  </w:style>
  <w:style w:type="character" w:customStyle="1" w:styleId="ac">
    <w:name w:val="三号宋体"/>
    <w:rsid w:val="00BC7376"/>
    <w:rPr>
      <w:rFonts w:ascii="Times New Roman" w:eastAsia="宋体" w:hAnsi="Times New Roman"/>
      <w:sz w:val="32"/>
    </w:rPr>
  </w:style>
  <w:style w:type="character" w:customStyle="1" w:styleId="ad">
    <w:name w:val="规程中文名称"/>
    <w:rsid w:val="00BC7376"/>
    <w:rPr>
      <w:rFonts w:eastAsia="黑体"/>
      <w:sz w:val="44"/>
    </w:rPr>
  </w:style>
  <w:style w:type="character" w:customStyle="1" w:styleId="Char0">
    <w:name w:val="纯文本 Char"/>
    <w:link w:val="ae"/>
    <w:rsid w:val="00BC7376"/>
    <w:rPr>
      <w:rFonts w:ascii="宋体" w:eastAsia="宋体" w:hAnsi="Courier New" w:cs="Courier New"/>
      <w:kern w:val="2"/>
      <w:sz w:val="21"/>
      <w:szCs w:val="21"/>
      <w:lang w:val="en-US" w:eastAsia="zh-CN" w:bidi="ar-SA"/>
    </w:rPr>
  </w:style>
  <w:style w:type="character" w:customStyle="1" w:styleId="1Char">
    <w:name w:val="标题 1 Char"/>
    <w:link w:val="1"/>
    <w:rsid w:val="00BC7376"/>
    <w:rPr>
      <w:rFonts w:eastAsia="宋体"/>
      <w:b/>
      <w:bCs/>
      <w:kern w:val="44"/>
      <w:sz w:val="44"/>
      <w:szCs w:val="44"/>
      <w:lang w:val="en-US" w:eastAsia="zh-CN" w:bidi="ar-SA"/>
    </w:rPr>
  </w:style>
  <w:style w:type="character" w:customStyle="1" w:styleId="af">
    <w:name w:val="四号宋体"/>
    <w:rsid w:val="00BC7376"/>
    <w:rPr>
      <w:rFonts w:eastAsia="宋体"/>
      <w:sz w:val="28"/>
    </w:rPr>
  </w:style>
  <w:style w:type="character" w:customStyle="1" w:styleId="Char2">
    <w:name w:val="页眉 Char"/>
    <w:link w:val="af0"/>
    <w:rsid w:val="00BC7376"/>
    <w:rPr>
      <w:rFonts w:eastAsia="宋体"/>
      <w:kern w:val="2"/>
      <w:sz w:val="18"/>
      <w:szCs w:val="18"/>
      <w:lang w:val="en-US" w:eastAsia="zh-CN" w:bidi="ar-SA"/>
    </w:rPr>
  </w:style>
  <w:style w:type="character" w:customStyle="1" w:styleId="af1">
    <w:name w:val="发布"/>
    <w:rsid w:val="00BC7376"/>
    <w:rPr>
      <w:rFonts w:ascii="黑体" w:eastAsia="黑体" w:hAnsi="黑体"/>
      <w:sz w:val="28"/>
    </w:rPr>
  </w:style>
  <w:style w:type="character" w:customStyle="1" w:styleId="Char3">
    <w:name w:val="文档结构图 Char"/>
    <w:link w:val="af2"/>
    <w:semiHidden/>
    <w:rsid w:val="00BC7376"/>
    <w:rPr>
      <w:rFonts w:ascii="宋体" w:eastAsia="宋体"/>
      <w:kern w:val="2"/>
      <w:sz w:val="18"/>
      <w:szCs w:val="18"/>
      <w:lang w:val="en-US" w:eastAsia="zh-CN" w:bidi="ar-SA"/>
    </w:rPr>
  </w:style>
  <w:style w:type="character" w:customStyle="1" w:styleId="af3">
    <w:name w:val="三号黑体"/>
    <w:rsid w:val="00BC7376"/>
    <w:rPr>
      <w:rFonts w:eastAsia="黑体"/>
      <w:sz w:val="32"/>
    </w:rPr>
  </w:style>
  <w:style w:type="character" w:customStyle="1" w:styleId="af4">
    <w:name w:val="四号宋体加粗"/>
    <w:rsid w:val="00BC7376"/>
    <w:rPr>
      <w:rFonts w:eastAsia="宋体"/>
      <w:b/>
      <w:sz w:val="28"/>
    </w:rPr>
  </w:style>
  <w:style w:type="character" w:customStyle="1" w:styleId="Char4">
    <w:name w:val="页脚 Char"/>
    <w:link w:val="af5"/>
    <w:rsid w:val="00BC7376"/>
    <w:rPr>
      <w:rFonts w:ascii="宋体" w:eastAsia="宋体"/>
      <w:kern w:val="2"/>
      <w:sz w:val="18"/>
      <w:szCs w:val="18"/>
      <w:lang w:val="en-US" w:eastAsia="zh-CN" w:bidi="ar-SA"/>
    </w:rPr>
  </w:style>
  <w:style w:type="character" w:styleId="af6">
    <w:name w:val="Book Title"/>
    <w:qFormat/>
    <w:rsid w:val="00BC7376"/>
    <w:rPr>
      <w:b/>
      <w:bCs/>
      <w:smallCaps/>
      <w:spacing w:val="5"/>
    </w:rPr>
  </w:style>
  <w:style w:type="character" w:customStyle="1" w:styleId="af7">
    <w:name w:val="国防军工计量检定规程"/>
    <w:rsid w:val="00BC7376"/>
    <w:rPr>
      <w:rFonts w:eastAsia="华文中宋"/>
      <w:b w:val="0"/>
      <w:bCs w:val="0"/>
      <w:i w:val="0"/>
      <w:smallCaps w:val="0"/>
      <w:spacing w:val="5"/>
      <w:sz w:val="68"/>
    </w:rPr>
  </w:style>
  <w:style w:type="character" w:customStyle="1" w:styleId="Char5">
    <w:name w:val="批注框文本 Char"/>
    <w:link w:val="af8"/>
    <w:semiHidden/>
    <w:rsid w:val="00BC7376"/>
    <w:rPr>
      <w:rFonts w:eastAsia="宋体"/>
      <w:kern w:val="2"/>
      <w:sz w:val="18"/>
      <w:szCs w:val="18"/>
      <w:lang w:val="en-US" w:eastAsia="zh-CN" w:bidi="ar-SA"/>
    </w:rPr>
  </w:style>
  <w:style w:type="character" w:customStyle="1" w:styleId="af9">
    <w:name w:val="四号黑体加粗"/>
    <w:rsid w:val="00BC7376"/>
    <w:rPr>
      <w:rFonts w:eastAsia="黑体"/>
      <w:b/>
      <w:sz w:val="28"/>
    </w:rPr>
  </w:style>
  <w:style w:type="paragraph" w:customStyle="1" w:styleId="afa">
    <w:name w:val="标准文件_一级条标题"/>
    <w:basedOn w:val="afb"/>
    <w:next w:val="a"/>
    <w:rsid w:val="00BC7376"/>
    <w:pPr>
      <w:spacing w:beforeLines="0" w:afterLines="0"/>
      <w:ind w:left="142"/>
      <w:outlineLvl w:val="2"/>
    </w:pPr>
  </w:style>
  <w:style w:type="paragraph" w:styleId="af0">
    <w:name w:val="header"/>
    <w:basedOn w:val="a"/>
    <w:link w:val="Char2"/>
    <w:rsid w:val="00BC7376"/>
    <w:pPr>
      <w:tabs>
        <w:tab w:val="center" w:pos="4153"/>
        <w:tab w:val="right" w:pos="8306"/>
      </w:tabs>
      <w:snapToGrid w:val="0"/>
      <w:spacing w:line="310" w:lineRule="exact"/>
      <w:jc w:val="center"/>
    </w:pPr>
    <w:rPr>
      <w:sz w:val="18"/>
      <w:szCs w:val="18"/>
    </w:rPr>
  </w:style>
  <w:style w:type="paragraph" w:styleId="a3">
    <w:name w:val="Date"/>
    <w:basedOn w:val="a"/>
    <w:next w:val="a"/>
    <w:link w:val="Char"/>
    <w:rsid w:val="00BC7376"/>
    <w:pPr>
      <w:ind w:leftChars="2500" w:left="100"/>
    </w:pPr>
  </w:style>
  <w:style w:type="paragraph" w:styleId="af8">
    <w:name w:val="Balloon Text"/>
    <w:basedOn w:val="a"/>
    <w:link w:val="Char5"/>
    <w:unhideWhenUsed/>
    <w:rsid w:val="00BC7376"/>
    <w:pPr>
      <w:adjustRightInd w:val="0"/>
    </w:pPr>
    <w:rPr>
      <w:sz w:val="18"/>
      <w:szCs w:val="18"/>
    </w:rPr>
  </w:style>
  <w:style w:type="paragraph" w:styleId="7">
    <w:name w:val="toc 7"/>
    <w:basedOn w:val="a"/>
    <w:next w:val="a"/>
    <w:unhideWhenUsed/>
    <w:rsid w:val="00BC7376"/>
    <w:pPr>
      <w:ind w:leftChars="1200" w:left="2520"/>
    </w:pPr>
    <w:rPr>
      <w:rFonts w:ascii="Calibri" w:hAnsi="Calibri"/>
      <w:szCs w:val="22"/>
    </w:rPr>
  </w:style>
  <w:style w:type="paragraph" w:styleId="8">
    <w:name w:val="toc 8"/>
    <w:basedOn w:val="a"/>
    <w:next w:val="a"/>
    <w:unhideWhenUsed/>
    <w:rsid w:val="00BC7376"/>
    <w:pPr>
      <w:ind w:leftChars="1400" w:left="2940"/>
    </w:pPr>
    <w:rPr>
      <w:rFonts w:ascii="Calibri" w:hAnsi="Calibri"/>
      <w:szCs w:val="22"/>
    </w:rPr>
  </w:style>
  <w:style w:type="paragraph" w:styleId="6">
    <w:name w:val="toc 6"/>
    <w:basedOn w:val="a"/>
    <w:next w:val="a"/>
    <w:unhideWhenUsed/>
    <w:rsid w:val="00BC7376"/>
    <w:pPr>
      <w:ind w:leftChars="1000" w:left="2100"/>
    </w:pPr>
    <w:rPr>
      <w:rFonts w:ascii="Calibri" w:hAnsi="Calibri"/>
      <w:szCs w:val="22"/>
    </w:rPr>
  </w:style>
  <w:style w:type="paragraph" w:styleId="ae">
    <w:name w:val="Plain Text"/>
    <w:basedOn w:val="a"/>
    <w:link w:val="Char0"/>
    <w:rsid w:val="00BC7376"/>
    <w:rPr>
      <w:rFonts w:ascii="宋体" w:hAnsi="Courier New" w:cs="Courier New"/>
      <w:szCs w:val="21"/>
    </w:rPr>
  </w:style>
  <w:style w:type="paragraph" w:customStyle="1" w:styleId="afc">
    <w:name w:val="标准文件_标准书眉_偶数页"/>
    <w:basedOn w:val="afd"/>
    <w:next w:val="a"/>
    <w:rsid w:val="00BC7376"/>
  </w:style>
  <w:style w:type="paragraph" w:styleId="af2">
    <w:name w:val="Document Map"/>
    <w:basedOn w:val="a"/>
    <w:link w:val="Char3"/>
    <w:unhideWhenUsed/>
    <w:rsid w:val="00BC7376"/>
    <w:pPr>
      <w:adjustRightInd w:val="0"/>
      <w:spacing w:line="310" w:lineRule="exact"/>
    </w:pPr>
    <w:rPr>
      <w:rFonts w:ascii="宋体"/>
      <w:sz w:val="18"/>
      <w:szCs w:val="18"/>
    </w:rPr>
  </w:style>
  <w:style w:type="paragraph" w:styleId="3">
    <w:name w:val="toc 3"/>
    <w:basedOn w:val="a"/>
    <w:next w:val="a"/>
    <w:unhideWhenUsed/>
    <w:rsid w:val="00BC7376"/>
    <w:pPr>
      <w:adjustRightInd w:val="0"/>
      <w:spacing w:line="310" w:lineRule="exact"/>
      <w:ind w:leftChars="400" w:left="840"/>
    </w:pPr>
    <w:rPr>
      <w:szCs w:val="20"/>
    </w:rPr>
  </w:style>
  <w:style w:type="paragraph" w:styleId="5">
    <w:name w:val="toc 5"/>
    <w:basedOn w:val="a"/>
    <w:next w:val="a"/>
    <w:unhideWhenUsed/>
    <w:rsid w:val="00BC7376"/>
    <w:pPr>
      <w:ind w:leftChars="800" w:left="1680"/>
    </w:pPr>
    <w:rPr>
      <w:rFonts w:ascii="Calibri" w:hAnsi="Calibri"/>
      <w:szCs w:val="22"/>
    </w:rPr>
  </w:style>
  <w:style w:type="paragraph" w:styleId="10">
    <w:name w:val="toc 1"/>
    <w:rsid w:val="00BC7376"/>
    <w:pPr>
      <w:tabs>
        <w:tab w:val="right" w:leader="dot" w:pos="9345"/>
      </w:tabs>
      <w:spacing w:line="336" w:lineRule="auto"/>
      <w:jc w:val="center"/>
    </w:pPr>
    <w:rPr>
      <w:sz w:val="24"/>
    </w:rPr>
  </w:style>
  <w:style w:type="paragraph" w:styleId="af5">
    <w:name w:val="footer"/>
    <w:basedOn w:val="a"/>
    <w:link w:val="Char4"/>
    <w:rsid w:val="00BC7376"/>
    <w:pPr>
      <w:tabs>
        <w:tab w:val="center" w:pos="4153"/>
        <w:tab w:val="right" w:pos="8306"/>
      </w:tabs>
      <w:snapToGrid w:val="0"/>
      <w:jc w:val="right"/>
    </w:pPr>
    <w:rPr>
      <w:rFonts w:ascii="宋体"/>
      <w:sz w:val="18"/>
      <w:szCs w:val="18"/>
    </w:rPr>
  </w:style>
  <w:style w:type="paragraph" w:styleId="4">
    <w:name w:val="toc 4"/>
    <w:basedOn w:val="a"/>
    <w:next w:val="a"/>
    <w:unhideWhenUsed/>
    <w:rsid w:val="00BC7376"/>
    <w:pPr>
      <w:ind w:leftChars="600" w:left="1260"/>
    </w:pPr>
    <w:rPr>
      <w:rFonts w:ascii="Calibri" w:hAnsi="Calibri"/>
      <w:szCs w:val="22"/>
    </w:rPr>
  </w:style>
  <w:style w:type="paragraph" w:styleId="2">
    <w:name w:val="toc 2"/>
    <w:basedOn w:val="10"/>
    <w:rsid w:val="00BC7376"/>
  </w:style>
  <w:style w:type="paragraph" w:customStyle="1" w:styleId="afe">
    <w:name w:val="前言标题"/>
    <w:next w:val="a"/>
    <w:rsid w:val="00BC7376"/>
    <w:pPr>
      <w:shd w:val="clear" w:color="FFFFFF" w:fill="FFFFFF"/>
      <w:spacing w:before="540" w:after="600"/>
      <w:jc w:val="center"/>
      <w:outlineLvl w:val="0"/>
    </w:pPr>
    <w:rPr>
      <w:rFonts w:ascii="黑体" w:eastAsia="黑体"/>
      <w:sz w:val="32"/>
    </w:rPr>
  </w:style>
  <w:style w:type="paragraph" w:styleId="9">
    <w:name w:val="toc 9"/>
    <w:basedOn w:val="a"/>
    <w:next w:val="a"/>
    <w:unhideWhenUsed/>
    <w:rsid w:val="00BC7376"/>
    <w:pPr>
      <w:ind w:leftChars="1600" w:left="3360"/>
    </w:pPr>
    <w:rPr>
      <w:rFonts w:ascii="Calibri" w:hAnsi="Calibri"/>
      <w:szCs w:val="22"/>
    </w:rPr>
  </w:style>
  <w:style w:type="paragraph" w:customStyle="1" w:styleId="aff">
    <w:name w:val="标准文件_四级条标题"/>
    <w:basedOn w:val="aff0"/>
    <w:next w:val="a"/>
    <w:rsid w:val="00BC7376"/>
    <w:pPr>
      <w:numPr>
        <w:ilvl w:val="5"/>
      </w:numPr>
      <w:ind w:left="-50"/>
      <w:outlineLvl w:val="5"/>
    </w:pPr>
  </w:style>
  <w:style w:type="paragraph" w:customStyle="1" w:styleId="afd">
    <w:name w:val="标准文件_标准书眉_奇数页"/>
    <w:next w:val="a"/>
    <w:rsid w:val="00BC7376"/>
    <w:pPr>
      <w:tabs>
        <w:tab w:val="center" w:pos="4154"/>
        <w:tab w:val="right" w:pos="8306"/>
      </w:tabs>
      <w:spacing w:after="120"/>
      <w:jc w:val="right"/>
    </w:pPr>
    <w:rPr>
      <w:rFonts w:ascii="黑体" w:eastAsia="黑体" w:hAnsi="宋体"/>
      <w:sz w:val="21"/>
    </w:rPr>
  </w:style>
  <w:style w:type="paragraph" w:customStyle="1" w:styleId="aff1">
    <w:name w:val="标准文件_标准名称标题"/>
    <w:basedOn w:val="a"/>
    <w:next w:val="afb"/>
    <w:rsid w:val="00BC7376"/>
    <w:pPr>
      <w:widowControl/>
      <w:shd w:val="clear" w:color="FFFFFF" w:fill="FFFFFF"/>
      <w:spacing w:before="640" w:after="100" w:line="400" w:lineRule="exact"/>
      <w:jc w:val="center"/>
      <w:outlineLvl w:val="0"/>
    </w:pPr>
    <w:rPr>
      <w:rFonts w:ascii="黑体" w:eastAsia="黑体"/>
      <w:kern w:val="0"/>
      <w:sz w:val="32"/>
      <w:szCs w:val="20"/>
    </w:rPr>
  </w:style>
  <w:style w:type="paragraph" w:customStyle="1" w:styleId="aff2">
    <w:name w:val="标准书脚_奇数页"/>
    <w:rsid w:val="00BC7376"/>
    <w:pPr>
      <w:jc w:val="right"/>
    </w:pPr>
    <w:rPr>
      <w:rFonts w:ascii="宋体"/>
      <w:sz w:val="18"/>
    </w:rPr>
  </w:style>
  <w:style w:type="paragraph" w:customStyle="1" w:styleId="afb">
    <w:name w:val="标准文件_章标题"/>
    <w:next w:val="a"/>
    <w:rsid w:val="00BC7376"/>
    <w:pPr>
      <w:spacing w:beforeLines="50" w:afterLines="50"/>
      <w:ind w:left="568" w:rightChars="-50" w:right="-50"/>
      <w:jc w:val="both"/>
      <w:outlineLvl w:val="1"/>
    </w:pPr>
    <w:rPr>
      <w:rFonts w:ascii="黑体" w:eastAsia="黑体"/>
      <w:spacing w:val="2"/>
      <w:sz w:val="21"/>
    </w:rPr>
  </w:style>
  <w:style w:type="paragraph" w:customStyle="1" w:styleId="aff3">
    <w:name w:val="标准文件_前言、引言标题"/>
    <w:next w:val="a"/>
    <w:rsid w:val="00BC7376"/>
    <w:pPr>
      <w:shd w:val="clear" w:color="FFFFFF" w:fill="FFFFFF"/>
      <w:spacing w:before="567" w:after="680"/>
      <w:jc w:val="center"/>
      <w:outlineLvl w:val="0"/>
    </w:pPr>
    <w:rPr>
      <w:rFonts w:ascii="黑体" w:eastAsia="黑体"/>
      <w:spacing w:val="200"/>
      <w:sz w:val="32"/>
    </w:rPr>
  </w:style>
  <w:style w:type="paragraph" w:customStyle="1" w:styleId="aff4">
    <w:name w:val="标准文件_段"/>
    <w:rsid w:val="00BC7376"/>
    <w:pPr>
      <w:autoSpaceDE w:val="0"/>
      <w:autoSpaceDN w:val="0"/>
      <w:spacing w:line="360" w:lineRule="auto"/>
      <w:ind w:firstLineChars="200" w:firstLine="560"/>
    </w:pPr>
    <w:rPr>
      <w:rFonts w:eastAsia="黑体"/>
      <w:spacing w:val="2"/>
      <w:sz w:val="24"/>
      <w:szCs w:val="24"/>
    </w:rPr>
  </w:style>
  <w:style w:type="paragraph" w:styleId="aff5">
    <w:name w:val="List Paragraph"/>
    <w:basedOn w:val="a"/>
    <w:qFormat/>
    <w:rsid w:val="00BC7376"/>
    <w:pPr>
      <w:adjustRightInd w:val="0"/>
      <w:spacing w:line="310" w:lineRule="exact"/>
      <w:ind w:firstLineChars="200" w:firstLine="420"/>
    </w:pPr>
    <w:rPr>
      <w:szCs w:val="20"/>
    </w:rPr>
  </w:style>
  <w:style w:type="paragraph" w:customStyle="1" w:styleId="aff6">
    <w:name w:val="标准文件_目录标题"/>
    <w:basedOn w:val="a"/>
    <w:rsid w:val="00BC7376"/>
    <w:pPr>
      <w:adjustRightInd w:val="0"/>
      <w:spacing w:before="540" w:after="600" w:line="310" w:lineRule="exact"/>
      <w:jc w:val="center"/>
    </w:pPr>
    <w:rPr>
      <w:rFonts w:eastAsia="黑体"/>
      <w:sz w:val="32"/>
      <w:szCs w:val="20"/>
    </w:rPr>
  </w:style>
  <w:style w:type="paragraph" w:styleId="TOC">
    <w:name w:val="TOC Heading"/>
    <w:basedOn w:val="1"/>
    <w:next w:val="a"/>
    <w:qFormat/>
    <w:rsid w:val="00BC7376"/>
    <w:pPr>
      <w:widowControl/>
      <w:adjustRightInd/>
      <w:spacing w:before="480" w:after="0" w:line="276" w:lineRule="auto"/>
      <w:jc w:val="left"/>
      <w:outlineLvl w:val="9"/>
    </w:pPr>
    <w:rPr>
      <w:rFonts w:ascii="Cambria" w:hAnsi="Cambria"/>
      <w:color w:val="365F91"/>
      <w:kern w:val="0"/>
      <w:sz w:val="28"/>
      <w:szCs w:val="28"/>
    </w:rPr>
  </w:style>
  <w:style w:type="paragraph" w:customStyle="1" w:styleId="aff7">
    <w:name w:val="标准文件_五级条标题"/>
    <w:basedOn w:val="aff"/>
    <w:next w:val="a"/>
    <w:rsid w:val="00BC7376"/>
    <w:pPr>
      <w:numPr>
        <w:ilvl w:val="6"/>
      </w:numPr>
      <w:ind w:left="-50"/>
      <w:outlineLvl w:val="6"/>
    </w:pPr>
  </w:style>
  <w:style w:type="paragraph" w:customStyle="1" w:styleId="aff0">
    <w:name w:val="标准文件_三级条标题"/>
    <w:basedOn w:val="aff8"/>
    <w:next w:val="a"/>
    <w:rsid w:val="00BC7376"/>
    <w:pPr>
      <w:numPr>
        <w:ilvl w:val="4"/>
      </w:numPr>
      <w:ind w:left="-50"/>
      <w:outlineLvl w:val="4"/>
    </w:pPr>
  </w:style>
  <w:style w:type="paragraph" w:customStyle="1" w:styleId="aff8">
    <w:name w:val="标准文件_二级条标题"/>
    <w:basedOn w:val="afa"/>
    <w:next w:val="a"/>
    <w:rsid w:val="00BC7376"/>
    <w:pPr>
      <w:numPr>
        <w:ilvl w:val="3"/>
      </w:numPr>
      <w:ind w:left="142"/>
      <w:outlineLvl w:val="3"/>
    </w:pPr>
  </w:style>
  <w:style w:type="paragraph" w:customStyle="1" w:styleId="aff9">
    <w:name w:val="标准文件_标准正文"/>
    <w:basedOn w:val="a"/>
    <w:next w:val="aff4"/>
    <w:rsid w:val="00BC7376"/>
    <w:pPr>
      <w:adjustRightInd w:val="0"/>
      <w:snapToGrid w:val="0"/>
      <w:spacing w:beforeLines="150"/>
      <w:ind w:rightChars="270" w:right="567"/>
      <w:jc w:val="right"/>
    </w:pPr>
    <w:rPr>
      <w:spacing w:val="2"/>
      <w:kern w:val="0"/>
      <w:sz w:val="45"/>
      <w:szCs w:val="20"/>
    </w:rPr>
  </w:style>
  <w:style w:type="table" w:styleId="affa">
    <w:name w:val="Table Grid"/>
    <w:basedOn w:val="a1"/>
    <w:rsid w:val="00BC73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8082551">
      <w:bodyDiv w:val="1"/>
      <w:marLeft w:val="0"/>
      <w:marRight w:val="0"/>
      <w:marTop w:val="0"/>
      <w:marBottom w:val="0"/>
      <w:divBdr>
        <w:top w:val="none" w:sz="0" w:space="0" w:color="auto"/>
        <w:left w:val="none" w:sz="0" w:space="0" w:color="auto"/>
        <w:bottom w:val="none" w:sz="0" w:space="0" w:color="auto"/>
        <w:right w:val="none" w:sz="0" w:space="0" w:color="auto"/>
      </w:divBdr>
    </w:div>
    <w:div w:id="264923591">
      <w:bodyDiv w:val="1"/>
      <w:marLeft w:val="0"/>
      <w:marRight w:val="0"/>
      <w:marTop w:val="0"/>
      <w:marBottom w:val="0"/>
      <w:divBdr>
        <w:top w:val="none" w:sz="0" w:space="0" w:color="auto"/>
        <w:left w:val="none" w:sz="0" w:space="0" w:color="auto"/>
        <w:bottom w:val="none" w:sz="0" w:space="0" w:color="auto"/>
        <w:right w:val="none" w:sz="0" w:space="0" w:color="auto"/>
      </w:divBdr>
    </w:div>
    <w:div w:id="1618412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13</Pages>
  <Words>1326</Words>
  <Characters>7560</Characters>
  <Application>Microsoft Office Word</Application>
  <DocSecurity>0</DocSecurity>
  <PresentationFormat/>
  <Lines>63</Lines>
  <Paragraphs>17</Paragraphs>
  <Slides>0</Slides>
  <Notes>0</Notes>
  <HiddenSlides>0</HiddenSlides>
  <MMClips>0</MMClips>
  <ScaleCrop>false</ScaleCrop>
  <Company>china</Company>
  <LinksUpToDate>false</LinksUpToDate>
  <CharactersWithSpaces>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江苏省国防军工计量监督检查工作策划</dc:title>
  <dc:creator>user</dc:creator>
  <cp:lastModifiedBy>乔晓娟</cp:lastModifiedBy>
  <cp:revision>51</cp:revision>
  <cp:lastPrinted>2019-03-08T07:14:00Z</cp:lastPrinted>
  <dcterms:created xsi:type="dcterms:W3CDTF">2019-02-02T00:11:00Z</dcterms:created>
  <dcterms:modified xsi:type="dcterms:W3CDTF">2019-06-05T01:02:00Z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ies>
</file>